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9D" w:rsidRDefault="002F3D9D" w:rsidP="00BA7B73">
      <w:pPr>
        <w:pBdr>
          <w:top w:val="single" w:sz="12" w:space="1" w:color="auto"/>
          <w:left w:val="single" w:sz="12" w:space="0" w:color="auto"/>
          <w:bottom w:val="single" w:sz="12" w:space="1" w:color="auto"/>
          <w:right w:val="single" w:sz="12" w:space="4" w:color="auto"/>
        </w:pBdr>
        <w:spacing w:line="240" w:lineRule="auto"/>
        <w:jc w:val="center"/>
        <w:rPr>
          <w:sz w:val="26"/>
          <w:szCs w:val="26"/>
          <w:lang w:val="en-US"/>
        </w:rPr>
      </w:pPr>
    </w:p>
    <w:p w:rsidR="002F3D9D" w:rsidRPr="00C078C1" w:rsidRDefault="002F3D9D" w:rsidP="00BA7B73">
      <w:pPr>
        <w:pBdr>
          <w:top w:val="single" w:sz="12" w:space="1" w:color="auto"/>
          <w:left w:val="single" w:sz="12" w:space="0" w:color="auto"/>
          <w:bottom w:val="single" w:sz="12" w:space="1" w:color="auto"/>
          <w:right w:val="single" w:sz="12" w:space="4" w:color="auto"/>
        </w:pBdr>
        <w:spacing w:line="240" w:lineRule="auto"/>
        <w:jc w:val="center"/>
        <w:rPr>
          <w:sz w:val="26"/>
          <w:szCs w:val="26"/>
          <w:lang w:val="en-US"/>
        </w:rPr>
      </w:pPr>
      <w:r w:rsidRPr="00C078C1">
        <w:rPr>
          <w:sz w:val="26"/>
          <w:szCs w:val="26"/>
          <w:lang w:val="en-US"/>
        </w:rPr>
        <w:t>CÔNG TY CỔ PHẦN CÔNG NGHIỆP KHOÁNG SẢN BÌNH THUẬN</w:t>
      </w:r>
    </w:p>
    <w:p w:rsidR="002F3D9D" w:rsidRPr="00C078C1" w:rsidRDefault="002F3D9D" w:rsidP="00BA7B73">
      <w:pPr>
        <w:pBdr>
          <w:top w:val="single" w:sz="12" w:space="1" w:color="auto"/>
          <w:left w:val="single" w:sz="12" w:space="0" w:color="auto"/>
          <w:bottom w:val="single" w:sz="12" w:space="1" w:color="auto"/>
          <w:right w:val="single" w:sz="12" w:space="4" w:color="auto"/>
        </w:pBdr>
        <w:spacing w:line="240" w:lineRule="auto"/>
        <w:jc w:val="center"/>
        <w:rPr>
          <w:sz w:val="24"/>
          <w:szCs w:val="24"/>
          <w:lang w:val="en-US"/>
        </w:rPr>
      </w:pPr>
      <w:r w:rsidRPr="00C078C1">
        <w:rPr>
          <w:sz w:val="24"/>
          <w:szCs w:val="24"/>
          <w:lang w:val="en-US"/>
        </w:rPr>
        <w:t>Địa chỉ: Cụm công nghiệp Thắng Hải, xã Thắng Hải, huyện Hàm Tân, tỉnh Bình Thuận.</w:t>
      </w: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jc w:val="center"/>
        <w:rPr>
          <w:lang w:val="en-US"/>
        </w:rPr>
      </w:pPr>
      <w:r>
        <w:rPr>
          <w:lang w:val="en-US"/>
        </w:rPr>
        <w:t>=========================================================</w:t>
      </w: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Pr="00C078C1" w:rsidRDefault="002F3D9D" w:rsidP="00BA7B73">
      <w:pPr>
        <w:pBdr>
          <w:top w:val="single" w:sz="12" w:space="1" w:color="auto"/>
          <w:left w:val="single" w:sz="12" w:space="0" w:color="auto"/>
          <w:bottom w:val="single" w:sz="12" w:space="1" w:color="auto"/>
          <w:right w:val="single" w:sz="12" w:space="4" w:color="auto"/>
        </w:pBdr>
        <w:spacing w:line="240" w:lineRule="auto"/>
        <w:jc w:val="center"/>
        <w:rPr>
          <w:b/>
          <w:sz w:val="144"/>
          <w:szCs w:val="144"/>
          <w:lang w:val="en-US"/>
        </w:rPr>
      </w:pPr>
      <w:r w:rsidRPr="00C078C1">
        <w:rPr>
          <w:b/>
          <w:sz w:val="144"/>
          <w:szCs w:val="144"/>
          <w:lang w:val="en-US"/>
        </w:rPr>
        <w:t>KSA</w:t>
      </w:r>
    </w:p>
    <w:p w:rsidR="002F3D9D" w:rsidRPr="00C078C1" w:rsidRDefault="002F3D9D" w:rsidP="00BA7B73">
      <w:pPr>
        <w:pBdr>
          <w:top w:val="single" w:sz="12" w:space="1" w:color="auto"/>
          <w:left w:val="single" w:sz="12" w:space="0" w:color="auto"/>
          <w:bottom w:val="single" w:sz="12" w:space="1" w:color="auto"/>
          <w:right w:val="single" w:sz="12" w:space="4" w:color="auto"/>
        </w:pBdr>
        <w:spacing w:line="240" w:lineRule="auto"/>
        <w:jc w:val="center"/>
        <w:rPr>
          <w:b/>
          <w:sz w:val="36"/>
          <w:szCs w:val="36"/>
          <w:lang w:val="en-US"/>
        </w:rPr>
      </w:pPr>
      <w:r w:rsidRPr="00C078C1">
        <w:rPr>
          <w:b/>
          <w:sz w:val="36"/>
          <w:szCs w:val="36"/>
          <w:lang w:val="en-US"/>
        </w:rPr>
        <w:t>BINHT</w:t>
      </w:r>
      <w:r w:rsidR="00F612D6">
        <w:rPr>
          <w:b/>
          <w:sz w:val="36"/>
          <w:szCs w:val="36"/>
          <w:lang w:val="en-US"/>
        </w:rPr>
        <w:t>H</w:t>
      </w:r>
      <w:r w:rsidRPr="00C078C1">
        <w:rPr>
          <w:b/>
          <w:sz w:val="36"/>
          <w:szCs w:val="36"/>
          <w:lang w:val="en-US"/>
        </w:rPr>
        <w:t>UAN MINERAL</w:t>
      </w: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Pr="00C078C1" w:rsidRDefault="002F3D9D" w:rsidP="00BA7B73">
      <w:pPr>
        <w:pBdr>
          <w:top w:val="single" w:sz="12" w:space="1" w:color="auto"/>
          <w:left w:val="single" w:sz="12" w:space="0" w:color="auto"/>
          <w:bottom w:val="single" w:sz="12" w:space="1" w:color="auto"/>
          <w:right w:val="single" w:sz="12" w:space="4" w:color="auto"/>
        </w:pBdr>
        <w:spacing w:line="240" w:lineRule="auto"/>
        <w:jc w:val="center"/>
        <w:rPr>
          <w:b/>
          <w:sz w:val="32"/>
          <w:szCs w:val="32"/>
          <w:lang w:val="en-US"/>
        </w:rPr>
      </w:pPr>
      <w:r w:rsidRPr="00C078C1">
        <w:rPr>
          <w:b/>
          <w:sz w:val="32"/>
          <w:szCs w:val="32"/>
          <w:lang w:val="en-US"/>
        </w:rPr>
        <w:t>TÀI LIỆU</w:t>
      </w:r>
    </w:p>
    <w:p w:rsidR="002F3D9D" w:rsidRPr="00C078C1" w:rsidRDefault="002F3D9D" w:rsidP="00BA7B73">
      <w:pPr>
        <w:pBdr>
          <w:top w:val="single" w:sz="12" w:space="1" w:color="auto"/>
          <w:left w:val="single" w:sz="12" w:space="0" w:color="auto"/>
          <w:bottom w:val="single" w:sz="12" w:space="1" w:color="auto"/>
          <w:right w:val="single" w:sz="12" w:space="4" w:color="auto"/>
        </w:pBdr>
        <w:spacing w:line="240" w:lineRule="auto"/>
        <w:jc w:val="center"/>
        <w:rPr>
          <w:b/>
          <w:sz w:val="32"/>
          <w:szCs w:val="32"/>
          <w:lang w:val="en-US"/>
        </w:rPr>
      </w:pPr>
      <w:r w:rsidRPr="00C078C1">
        <w:rPr>
          <w:b/>
          <w:sz w:val="32"/>
          <w:szCs w:val="32"/>
          <w:lang w:val="en-US"/>
        </w:rPr>
        <w:t>ĐẠI HỘI ĐỒNG CỔ ĐÔNG BẤT THƯỜNG NĂM 2022</w:t>
      </w: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rPr>
          <w:lang w:val="en-US"/>
        </w:rPr>
      </w:pP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jc w:val="center"/>
        <w:rPr>
          <w:b/>
          <w:i/>
          <w:lang w:val="en-US"/>
        </w:rPr>
      </w:pPr>
      <w:r w:rsidRPr="00C078C1">
        <w:rPr>
          <w:b/>
          <w:i/>
          <w:lang w:val="en-US"/>
        </w:rPr>
        <w:t>Bình Thuận – Năm 2022</w:t>
      </w:r>
    </w:p>
    <w:p w:rsidR="002F3D9D" w:rsidRDefault="002F3D9D" w:rsidP="00BA7B73">
      <w:pPr>
        <w:pBdr>
          <w:top w:val="single" w:sz="12" w:space="1" w:color="auto"/>
          <w:left w:val="single" w:sz="12" w:space="0" w:color="auto"/>
          <w:bottom w:val="single" w:sz="12" w:space="1" w:color="auto"/>
          <w:right w:val="single" w:sz="12" w:space="4" w:color="auto"/>
        </w:pBdr>
        <w:spacing w:line="240" w:lineRule="auto"/>
        <w:jc w:val="center"/>
        <w:rPr>
          <w:b/>
          <w:i/>
          <w:lang w:val="en-US"/>
        </w:rPr>
      </w:pPr>
    </w:p>
    <w:p w:rsidR="002F3D9D" w:rsidRPr="005B77DB" w:rsidRDefault="002F3D9D" w:rsidP="002F3D9D">
      <w:pPr>
        <w:spacing w:line="240" w:lineRule="auto"/>
        <w:jc w:val="center"/>
        <w:rPr>
          <w:b/>
          <w:sz w:val="26"/>
          <w:szCs w:val="26"/>
          <w:lang w:val="en-US"/>
        </w:rPr>
      </w:pPr>
      <w:r w:rsidRPr="005B77DB">
        <w:rPr>
          <w:b/>
          <w:sz w:val="26"/>
          <w:szCs w:val="26"/>
          <w:lang w:val="en-US"/>
        </w:rPr>
        <w:lastRenderedPageBreak/>
        <w:t>CÔNG TY CỔ PHẦN CÔNG NGHIỆP KHOÁNG SẢN BÌNH THUẬN</w:t>
      </w:r>
    </w:p>
    <w:p w:rsidR="002F3D9D" w:rsidRPr="005B77DB" w:rsidRDefault="002F3D9D" w:rsidP="002F3D9D">
      <w:pPr>
        <w:spacing w:line="240" w:lineRule="auto"/>
        <w:jc w:val="center"/>
        <w:rPr>
          <w:sz w:val="24"/>
          <w:szCs w:val="24"/>
          <w:lang w:val="en-US"/>
        </w:rPr>
      </w:pPr>
      <w:r w:rsidRPr="005B77DB">
        <w:rPr>
          <w:sz w:val="24"/>
          <w:szCs w:val="24"/>
          <w:lang w:val="en-US"/>
        </w:rPr>
        <w:t>Địa chỉ: Cụm công nghiệp Thắng Hải, xã Thắng Hải, huyện Hàm Tân, tỉnh Bình Thuận</w:t>
      </w:r>
    </w:p>
    <w:p w:rsidR="002F3D9D" w:rsidRDefault="002F3D9D" w:rsidP="002F3D9D">
      <w:pPr>
        <w:spacing w:line="240" w:lineRule="auto"/>
        <w:jc w:val="center"/>
        <w:rPr>
          <w:sz w:val="24"/>
          <w:szCs w:val="24"/>
          <w:lang w:val="en-US"/>
        </w:rPr>
      </w:pPr>
      <w:r w:rsidRPr="005B77DB">
        <w:rPr>
          <w:sz w:val="24"/>
          <w:szCs w:val="24"/>
          <w:lang w:val="en-US"/>
        </w:rPr>
        <w:t xml:space="preserve">Điện thoại 062 360 </w:t>
      </w:r>
      <w:proofErr w:type="gramStart"/>
      <w:r w:rsidRPr="005B77DB">
        <w:rPr>
          <w:sz w:val="24"/>
          <w:szCs w:val="24"/>
          <w:lang w:val="en-US"/>
        </w:rPr>
        <w:t xml:space="preserve">2333;   </w:t>
      </w:r>
      <w:proofErr w:type="gramEnd"/>
      <w:r w:rsidRPr="005B77DB">
        <w:rPr>
          <w:sz w:val="24"/>
          <w:szCs w:val="24"/>
          <w:lang w:val="en-US"/>
        </w:rPr>
        <w:t xml:space="preserve">     Fax: 062 360 2333.</w:t>
      </w:r>
    </w:p>
    <w:p w:rsidR="002F3D9D" w:rsidRPr="00D12E7D" w:rsidRDefault="002F3D9D" w:rsidP="002F3D9D">
      <w:pPr>
        <w:spacing w:line="240" w:lineRule="auto"/>
        <w:jc w:val="center"/>
        <w:rPr>
          <w:b/>
          <w:sz w:val="24"/>
          <w:szCs w:val="24"/>
          <w:lang w:val="en-US"/>
        </w:rPr>
      </w:pPr>
      <w:r w:rsidRPr="00D12E7D">
        <w:rPr>
          <w:b/>
          <w:sz w:val="24"/>
          <w:szCs w:val="24"/>
          <w:lang w:val="en-US"/>
        </w:rPr>
        <w:t>=====</w:t>
      </w:r>
      <w:r>
        <w:rPr>
          <w:b/>
          <w:sz w:val="24"/>
          <w:szCs w:val="24"/>
          <w:lang w:val="en-US"/>
        </w:rPr>
        <w:t>===========================</w:t>
      </w:r>
      <w:r w:rsidRPr="00D12E7D">
        <w:rPr>
          <w:b/>
          <w:sz w:val="24"/>
          <w:szCs w:val="24"/>
          <w:lang w:val="en-US"/>
        </w:rPr>
        <w:t>=================================</w:t>
      </w:r>
    </w:p>
    <w:p w:rsidR="002F3D9D" w:rsidRDefault="002F3D9D" w:rsidP="002F3D9D">
      <w:pPr>
        <w:spacing w:line="240" w:lineRule="auto"/>
        <w:jc w:val="center"/>
        <w:rPr>
          <w:b/>
          <w:sz w:val="26"/>
          <w:szCs w:val="26"/>
          <w:lang w:val="en-US"/>
        </w:rPr>
      </w:pPr>
      <w:r w:rsidRPr="00D12E7D">
        <w:rPr>
          <w:b/>
          <w:sz w:val="26"/>
          <w:szCs w:val="26"/>
          <w:lang w:val="en-US"/>
        </w:rPr>
        <w:t xml:space="preserve">CHƯƠNG TRÌNH </w:t>
      </w:r>
    </w:p>
    <w:p w:rsidR="002F3D9D" w:rsidRPr="00D12E7D" w:rsidRDefault="002F3D9D" w:rsidP="002F3D9D">
      <w:pPr>
        <w:spacing w:line="240" w:lineRule="auto"/>
        <w:jc w:val="center"/>
        <w:rPr>
          <w:b/>
          <w:sz w:val="26"/>
          <w:szCs w:val="26"/>
          <w:lang w:val="en-US"/>
        </w:rPr>
      </w:pPr>
      <w:r w:rsidRPr="00D12E7D">
        <w:rPr>
          <w:b/>
          <w:sz w:val="26"/>
          <w:szCs w:val="26"/>
          <w:lang w:val="en-US"/>
        </w:rPr>
        <w:t>HỌP ĐẠI HỘI ĐỒNG CỔ ĐÔNG BẤT THƯỜNG NĂM 2022</w:t>
      </w:r>
    </w:p>
    <w:p w:rsidR="002F3D9D" w:rsidRPr="00D12E7D" w:rsidRDefault="002F3D9D" w:rsidP="002F3D9D">
      <w:pPr>
        <w:spacing w:line="240" w:lineRule="auto"/>
        <w:jc w:val="center"/>
        <w:rPr>
          <w:b/>
          <w:sz w:val="26"/>
          <w:szCs w:val="26"/>
          <w:lang w:val="en-US"/>
        </w:rPr>
      </w:pPr>
      <w:r w:rsidRPr="00D12E7D">
        <w:rPr>
          <w:b/>
          <w:sz w:val="26"/>
          <w:szCs w:val="26"/>
          <w:lang w:val="en-US"/>
        </w:rPr>
        <w:t>CÔNG TY CỔ PHẦN CÔNG NGHIỆP KHOÁNG SẢN BÌNH THUẬN</w:t>
      </w:r>
    </w:p>
    <w:p w:rsidR="002F3D9D" w:rsidRDefault="002F3D9D" w:rsidP="002F3D9D">
      <w:pPr>
        <w:spacing w:line="240" w:lineRule="auto"/>
        <w:rPr>
          <w:lang w:val="en-US"/>
        </w:rPr>
      </w:pPr>
    </w:p>
    <w:tbl>
      <w:tblPr>
        <w:tblStyle w:val="TableGrid"/>
        <w:tblW w:w="8925" w:type="dxa"/>
        <w:tblLook w:val="04A0" w:firstRow="1" w:lastRow="0" w:firstColumn="1" w:lastColumn="0" w:noHBand="0" w:noVBand="1"/>
      </w:tblPr>
      <w:tblGrid>
        <w:gridCol w:w="1555"/>
        <w:gridCol w:w="5244"/>
        <w:gridCol w:w="2126"/>
      </w:tblGrid>
      <w:tr w:rsidR="002F3D9D" w:rsidRPr="00D12E7D" w:rsidTr="00E11915">
        <w:tc>
          <w:tcPr>
            <w:tcW w:w="1555" w:type="dxa"/>
            <w:tcBorders>
              <w:bottom w:val="single" w:sz="4" w:space="0" w:color="auto"/>
            </w:tcBorders>
          </w:tcPr>
          <w:p w:rsidR="002F3D9D" w:rsidRPr="00D12E7D" w:rsidRDefault="002F3D9D" w:rsidP="00E11915">
            <w:pPr>
              <w:jc w:val="center"/>
              <w:rPr>
                <w:rFonts w:asciiTheme="majorHAnsi" w:hAnsiTheme="majorHAnsi" w:cstheme="majorHAnsi"/>
                <w:b/>
                <w:sz w:val="24"/>
                <w:szCs w:val="24"/>
                <w:lang w:val="en-US"/>
              </w:rPr>
            </w:pPr>
            <w:r w:rsidRPr="00D12E7D">
              <w:rPr>
                <w:rFonts w:asciiTheme="majorHAnsi" w:hAnsiTheme="majorHAnsi" w:cstheme="majorHAnsi"/>
                <w:b/>
                <w:sz w:val="24"/>
                <w:szCs w:val="24"/>
                <w:lang w:val="en-US"/>
              </w:rPr>
              <w:t>Thời gian.</w:t>
            </w:r>
          </w:p>
        </w:tc>
        <w:tc>
          <w:tcPr>
            <w:tcW w:w="5244" w:type="dxa"/>
          </w:tcPr>
          <w:p w:rsidR="002F3D9D" w:rsidRPr="00D12E7D" w:rsidRDefault="002F3D9D" w:rsidP="00E11915">
            <w:pPr>
              <w:jc w:val="center"/>
              <w:rPr>
                <w:rFonts w:asciiTheme="majorHAnsi" w:hAnsiTheme="majorHAnsi" w:cstheme="majorHAnsi"/>
                <w:b/>
                <w:sz w:val="24"/>
                <w:szCs w:val="24"/>
                <w:lang w:val="en-US"/>
              </w:rPr>
            </w:pPr>
            <w:r w:rsidRPr="00D12E7D">
              <w:rPr>
                <w:rFonts w:asciiTheme="majorHAnsi" w:hAnsiTheme="majorHAnsi" w:cstheme="majorHAnsi"/>
                <w:b/>
                <w:sz w:val="24"/>
                <w:szCs w:val="24"/>
                <w:lang w:val="en-US"/>
              </w:rPr>
              <w:t>Nội dung.</w:t>
            </w:r>
          </w:p>
        </w:tc>
        <w:tc>
          <w:tcPr>
            <w:tcW w:w="2126" w:type="dxa"/>
          </w:tcPr>
          <w:p w:rsidR="002F3D9D" w:rsidRPr="00D12E7D" w:rsidRDefault="002F3D9D" w:rsidP="00E11915">
            <w:pPr>
              <w:jc w:val="center"/>
              <w:rPr>
                <w:rFonts w:asciiTheme="majorHAnsi" w:hAnsiTheme="majorHAnsi" w:cstheme="majorHAnsi"/>
                <w:b/>
                <w:sz w:val="24"/>
                <w:szCs w:val="24"/>
                <w:lang w:val="en-US"/>
              </w:rPr>
            </w:pPr>
            <w:r w:rsidRPr="00D12E7D">
              <w:rPr>
                <w:rFonts w:asciiTheme="majorHAnsi" w:hAnsiTheme="majorHAnsi" w:cstheme="majorHAnsi"/>
                <w:b/>
                <w:sz w:val="24"/>
                <w:szCs w:val="24"/>
                <w:lang w:val="en-US"/>
              </w:rPr>
              <w:t>Chủ trì.</w:t>
            </w:r>
          </w:p>
        </w:tc>
      </w:tr>
      <w:tr w:rsidR="002F3D9D" w:rsidRPr="00D12E7D" w:rsidTr="00E11915">
        <w:tc>
          <w:tcPr>
            <w:tcW w:w="1555" w:type="dxa"/>
            <w:vMerge w:val="restart"/>
            <w:tcBorders>
              <w:top w:val="single" w:sz="4" w:space="0" w:color="auto"/>
              <w:left w:val="single" w:sz="4" w:space="0" w:color="auto"/>
              <w:right w:val="single" w:sz="4" w:space="0" w:color="auto"/>
            </w:tcBorders>
          </w:tcPr>
          <w:p w:rsidR="002F3D9D" w:rsidRPr="00F85B20" w:rsidRDefault="002F3D9D" w:rsidP="00E11915">
            <w:pPr>
              <w:jc w:val="both"/>
              <w:rPr>
                <w:rFonts w:asciiTheme="majorHAnsi" w:hAnsiTheme="majorHAnsi" w:cstheme="majorHAnsi"/>
                <w:szCs w:val="28"/>
                <w:lang w:val="en-US"/>
              </w:rPr>
            </w:pPr>
          </w:p>
          <w:p w:rsidR="002F3D9D" w:rsidRPr="00F85B20" w:rsidRDefault="002F3D9D" w:rsidP="00E11915">
            <w:pPr>
              <w:jc w:val="both"/>
              <w:rPr>
                <w:rFonts w:asciiTheme="majorHAnsi" w:hAnsiTheme="majorHAnsi" w:cstheme="majorHAnsi"/>
                <w:szCs w:val="28"/>
                <w:lang w:val="en-US"/>
              </w:rPr>
            </w:pPr>
            <w:r w:rsidRPr="00F85B20">
              <w:rPr>
                <w:rFonts w:asciiTheme="majorHAnsi" w:hAnsiTheme="majorHAnsi" w:cstheme="majorHAnsi"/>
                <w:szCs w:val="28"/>
                <w:lang w:val="en-US"/>
              </w:rPr>
              <w:t>7h30-8h30</w:t>
            </w:r>
          </w:p>
        </w:tc>
        <w:tc>
          <w:tcPr>
            <w:tcW w:w="5244" w:type="dxa"/>
            <w:tcBorders>
              <w:left w:val="single" w:sz="4" w:space="0" w:color="auto"/>
            </w:tcBorders>
          </w:tcPr>
          <w:p w:rsidR="002F3D9D" w:rsidRPr="00F85B20" w:rsidRDefault="002F3D9D" w:rsidP="00E11915">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1. Đón tiếp đại biểu. </w:t>
            </w:r>
          </w:p>
        </w:tc>
        <w:tc>
          <w:tcPr>
            <w:tcW w:w="2126" w:type="dxa"/>
          </w:tcPr>
          <w:p w:rsidR="002F3D9D" w:rsidRPr="00F85B20" w:rsidRDefault="002F3D9D" w:rsidP="00E11915">
            <w:pPr>
              <w:jc w:val="center"/>
              <w:rPr>
                <w:rFonts w:asciiTheme="majorHAnsi" w:hAnsiTheme="majorHAnsi" w:cstheme="majorHAnsi"/>
                <w:szCs w:val="28"/>
                <w:lang w:val="en-US"/>
              </w:rPr>
            </w:pPr>
            <w:r w:rsidRPr="00F85B20">
              <w:rPr>
                <w:rFonts w:asciiTheme="majorHAnsi" w:hAnsiTheme="majorHAnsi" w:cstheme="majorHAnsi"/>
                <w:szCs w:val="28"/>
                <w:lang w:val="en-US"/>
              </w:rPr>
              <w:t>Lễ tân.</w:t>
            </w:r>
          </w:p>
        </w:tc>
      </w:tr>
      <w:tr w:rsidR="002F3D9D" w:rsidRPr="00D12E7D" w:rsidTr="00E11915">
        <w:tc>
          <w:tcPr>
            <w:tcW w:w="1555" w:type="dxa"/>
            <w:vMerge/>
            <w:tcBorders>
              <w:left w:val="single" w:sz="4" w:space="0" w:color="auto"/>
              <w:bottom w:val="single" w:sz="4" w:space="0" w:color="auto"/>
              <w:right w:val="single" w:sz="4" w:space="0" w:color="auto"/>
            </w:tcBorders>
          </w:tcPr>
          <w:p w:rsidR="002F3D9D" w:rsidRPr="00F85B20" w:rsidRDefault="002F3D9D" w:rsidP="00E11915">
            <w:pPr>
              <w:jc w:val="both"/>
              <w:rPr>
                <w:rFonts w:asciiTheme="majorHAnsi" w:hAnsiTheme="majorHAnsi" w:cstheme="majorHAnsi"/>
                <w:szCs w:val="28"/>
                <w:lang w:val="en-US"/>
              </w:rPr>
            </w:pPr>
          </w:p>
        </w:tc>
        <w:tc>
          <w:tcPr>
            <w:tcW w:w="5244" w:type="dxa"/>
            <w:tcBorders>
              <w:left w:val="single" w:sz="4" w:space="0" w:color="auto"/>
            </w:tcBorders>
          </w:tcPr>
          <w:p w:rsidR="002F3D9D" w:rsidRPr="00F85B20" w:rsidRDefault="002F3D9D" w:rsidP="00E11915">
            <w:pPr>
              <w:jc w:val="both"/>
              <w:rPr>
                <w:rFonts w:asciiTheme="majorHAnsi" w:hAnsiTheme="majorHAnsi" w:cstheme="majorHAnsi"/>
                <w:szCs w:val="28"/>
                <w:lang w:val="en-US"/>
              </w:rPr>
            </w:pPr>
            <w:r w:rsidRPr="00F85B20">
              <w:rPr>
                <w:rFonts w:asciiTheme="majorHAnsi" w:hAnsiTheme="majorHAnsi" w:cstheme="majorHAnsi"/>
                <w:szCs w:val="28"/>
                <w:lang w:val="en-US"/>
              </w:rPr>
              <w:t>2. Đăng ký cổ đông tham dự</w:t>
            </w:r>
            <w:r w:rsidR="00A419FB" w:rsidRPr="00F85B20">
              <w:rPr>
                <w:rFonts w:asciiTheme="majorHAnsi" w:hAnsiTheme="majorHAnsi" w:cstheme="majorHAnsi"/>
                <w:szCs w:val="28"/>
                <w:lang w:val="en-US"/>
              </w:rPr>
              <w:t xml:space="preserve"> Đ</w:t>
            </w:r>
            <w:r w:rsidRPr="00F85B20">
              <w:rPr>
                <w:rFonts w:asciiTheme="majorHAnsi" w:hAnsiTheme="majorHAnsi" w:cstheme="majorHAnsi"/>
                <w:szCs w:val="28"/>
                <w:lang w:val="en-US"/>
              </w:rPr>
              <w:t xml:space="preserve">ại hội. </w:t>
            </w:r>
          </w:p>
        </w:tc>
        <w:tc>
          <w:tcPr>
            <w:tcW w:w="2126" w:type="dxa"/>
          </w:tcPr>
          <w:p w:rsidR="002F3D9D" w:rsidRPr="00F85B20" w:rsidRDefault="002F3D9D" w:rsidP="00E11915">
            <w:pPr>
              <w:jc w:val="center"/>
              <w:rPr>
                <w:rFonts w:asciiTheme="majorHAnsi" w:hAnsiTheme="majorHAnsi" w:cstheme="majorHAnsi"/>
                <w:szCs w:val="28"/>
                <w:lang w:val="en-US"/>
              </w:rPr>
            </w:pPr>
            <w:r w:rsidRPr="00F85B20">
              <w:rPr>
                <w:rFonts w:asciiTheme="majorHAnsi" w:hAnsiTheme="majorHAnsi" w:cstheme="majorHAnsi"/>
                <w:szCs w:val="28"/>
                <w:lang w:val="en-US"/>
              </w:rPr>
              <w:t>Ban kiểm tra tư cách cổ đông.</w:t>
            </w:r>
          </w:p>
        </w:tc>
      </w:tr>
      <w:tr w:rsidR="002F3D9D" w:rsidRPr="00D12E7D" w:rsidTr="00E11915">
        <w:tc>
          <w:tcPr>
            <w:tcW w:w="1555" w:type="dxa"/>
            <w:vMerge w:val="restart"/>
            <w:tcBorders>
              <w:top w:val="single" w:sz="4" w:space="0" w:color="auto"/>
            </w:tcBorders>
          </w:tcPr>
          <w:p w:rsidR="002F3D9D" w:rsidRPr="00F85B20" w:rsidRDefault="002F3D9D" w:rsidP="00E11915">
            <w:pPr>
              <w:jc w:val="both"/>
              <w:rPr>
                <w:rFonts w:asciiTheme="majorHAnsi" w:hAnsiTheme="majorHAnsi" w:cstheme="majorHAnsi"/>
                <w:szCs w:val="28"/>
                <w:lang w:val="en-US"/>
              </w:rPr>
            </w:pPr>
          </w:p>
          <w:p w:rsidR="002F3D9D" w:rsidRPr="00F85B20" w:rsidRDefault="002F3D9D" w:rsidP="00E11915">
            <w:pPr>
              <w:jc w:val="both"/>
              <w:rPr>
                <w:rFonts w:asciiTheme="majorHAnsi" w:hAnsiTheme="majorHAnsi" w:cstheme="majorHAnsi"/>
                <w:szCs w:val="28"/>
                <w:lang w:val="en-US"/>
              </w:rPr>
            </w:pPr>
          </w:p>
          <w:p w:rsidR="002F3D9D" w:rsidRPr="00F85B20" w:rsidRDefault="002F3D9D" w:rsidP="00E11915">
            <w:pPr>
              <w:jc w:val="both"/>
              <w:rPr>
                <w:rFonts w:asciiTheme="majorHAnsi" w:hAnsiTheme="majorHAnsi" w:cstheme="majorHAnsi"/>
                <w:szCs w:val="28"/>
                <w:lang w:val="en-US"/>
              </w:rPr>
            </w:pPr>
          </w:p>
          <w:p w:rsidR="002F3D9D" w:rsidRPr="00F85B20" w:rsidRDefault="002F3D9D" w:rsidP="00E11915">
            <w:pPr>
              <w:jc w:val="both"/>
              <w:rPr>
                <w:rFonts w:asciiTheme="majorHAnsi" w:hAnsiTheme="majorHAnsi" w:cstheme="majorHAnsi"/>
                <w:szCs w:val="28"/>
                <w:lang w:val="en-US"/>
              </w:rPr>
            </w:pPr>
          </w:p>
          <w:p w:rsidR="002F3D9D" w:rsidRPr="00F85B20" w:rsidRDefault="002F3D9D" w:rsidP="00E11915">
            <w:pPr>
              <w:jc w:val="both"/>
              <w:rPr>
                <w:rFonts w:asciiTheme="majorHAnsi" w:hAnsiTheme="majorHAnsi" w:cstheme="majorHAnsi"/>
                <w:szCs w:val="28"/>
                <w:lang w:val="en-US"/>
              </w:rPr>
            </w:pPr>
          </w:p>
          <w:p w:rsidR="002F3D9D" w:rsidRPr="00F85B20" w:rsidRDefault="002F3D9D" w:rsidP="00E11915">
            <w:pPr>
              <w:jc w:val="both"/>
              <w:rPr>
                <w:rFonts w:asciiTheme="majorHAnsi" w:hAnsiTheme="majorHAnsi" w:cstheme="majorHAnsi"/>
                <w:szCs w:val="28"/>
                <w:lang w:val="en-US"/>
              </w:rPr>
            </w:pPr>
            <w:r w:rsidRPr="00F85B20">
              <w:rPr>
                <w:rFonts w:asciiTheme="majorHAnsi" w:hAnsiTheme="majorHAnsi" w:cstheme="majorHAnsi"/>
                <w:szCs w:val="28"/>
                <w:lang w:val="en-US"/>
              </w:rPr>
              <w:t>8h30–9h00</w:t>
            </w:r>
          </w:p>
        </w:tc>
        <w:tc>
          <w:tcPr>
            <w:tcW w:w="5244" w:type="dxa"/>
          </w:tcPr>
          <w:p w:rsidR="002F3D9D" w:rsidRPr="00F85B20" w:rsidRDefault="002F3D9D" w:rsidP="00E11915">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3. Báo cáo kiểm tra tư cách cổ đông. </w:t>
            </w:r>
          </w:p>
        </w:tc>
        <w:tc>
          <w:tcPr>
            <w:tcW w:w="2126" w:type="dxa"/>
          </w:tcPr>
          <w:p w:rsidR="002F3D9D" w:rsidRPr="00F85B20" w:rsidRDefault="002F3D9D" w:rsidP="00E11915">
            <w:pPr>
              <w:jc w:val="center"/>
              <w:rPr>
                <w:rFonts w:asciiTheme="majorHAnsi" w:hAnsiTheme="majorHAnsi" w:cstheme="majorHAnsi"/>
                <w:szCs w:val="28"/>
                <w:lang w:val="en-US"/>
              </w:rPr>
            </w:pPr>
            <w:r w:rsidRPr="00F85B20">
              <w:rPr>
                <w:rFonts w:asciiTheme="majorHAnsi" w:hAnsiTheme="majorHAnsi" w:cstheme="majorHAnsi"/>
                <w:szCs w:val="28"/>
                <w:lang w:val="en-US"/>
              </w:rPr>
              <w:t>Ban kiểm tra tư cách cổ đông.</w:t>
            </w:r>
          </w:p>
        </w:tc>
      </w:tr>
      <w:tr w:rsidR="002F3D9D" w:rsidRPr="00D12E7D" w:rsidTr="00E11915">
        <w:tc>
          <w:tcPr>
            <w:tcW w:w="1555" w:type="dxa"/>
            <w:vMerge/>
          </w:tcPr>
          <w:p w:rsidR="002F3D9D" w:rsidRPr="00F85B20" w:rsidRDefault="002F3D9D" w:rsidP="00E11915">
            <w:pPr>
              <w:jc w:val="both"/>
              <w:rPr>
                <w:rFonts w:asciiTheme="majorHAnsi" w:hAnsiTheme="majorHAnsi" w:cstheme="majorHAnsi"/>
                <w:szCs w:val="28"/>
                <w:lang w:val="en-US"/>
              </w:rPr>
            </w:pPr>
          </w:p>
        </w:tc>
        <w:tc>
          <w:tcPr>
            <w:tcW w:w="5244" w:type="dxa"/>
          </w:tcPr>
          <w:p w:rsidR="002F3D9D" w:rsidRPr="00573F9F" w:rsidRDefault="002F3D9D" w:rsidP="00E11915">
            <w:pPr>
              <w:jc w:val="both"/>
              <w:rPr>
                <w:rFonts w:asciiTheme="majorHAnsi" w:hAnsiTheme="majorHAnsi" w:cstheme="majorHAnsi"/>
                <w:szCs w:val="28"/>
                <w:lang w:val="en-US"/>
              </w:rPr>
            </w:pPr>
            <w:r w:rsidRPr="00573F9F">
              <w:rPr>
                <w:rFonts w:asciiTheme="majorHAnsi" w:hAnsiTheme="majorHAnsi" w:cstheme="majorHAnsi"/>
                <w:szCs w:val="28"/>
                <w:lang w:val="en-US"/>
              </w:rPr>
              <w:t>4.</w:t>
            </w:r>
            <w:r w:rsidR="006D33ED" w:rsidRPr="00573F9F">
              <w:rPr>
                <w:rFonts w:asciiTheme="majorHAnsi" w:hAnsiTheme="majorHAnsi" w:cstheme="majorHAnsi"/>
                <w:szCs w:val="28"/>
                <w:lang w:val="en-US"/>
              </w:rPr>
              <w:t xml:space="preserve"> </w:t>
            </w:r>
            <w:r w:rsidRPr="00573F9F">
              <w:rPr>
                <w:rFonts w:asciiTheme="majorHAnsi" w:hAnsiTheme="majorHAnsi" w:cstheme="majorHAnsi"/>
                <w:szCs w:val="28"/>
                <w:lang w:val="en-US"/>
              </w:rPr>
              <w:t xml:space="preserve">Tuyên bố lý do, giới thiệu thành phần tham dự. </w:t>
            </w:r>
          </w:p>
        </w:tc>
        <w:tc>
          <w:tcPr>
            <w:tcW w:w="2126" w:type="dxa"/>
          </w:tcPr>
          <w:p w:rsidR="002F3D9D" w:rsidRPr="00F85B20" w:rsidRDefault="002F3D9D" w:rsidP="00CE471D">
            <w:pPr>
              <w:jc w:val="center"/>
              <w:rPr>
                <w:rFonts w:asciiTheme="majorHAnsi" w:hAnsiTheme="majorHAnsi" w:cstheme="majorHAnsi"/>
                <w:szCs w:val="28"/>
                <w:lang w:val="en-US"/>
              </w:rPr>
            </w:pPr>
            <w:r w:rsidRPr="00F85B20">
              <w:rPr>
                <w:rFonts w:asciiTheme="majorHAnsi" w:hAnsiTheme="majorHAnsi" w:cstheme="majorHAnsi"/>
                <w:szCs w:val="28"/>
                <w:lang w:val="en-US"/>
              </w:rPr>
              <w:t xml:space="preserve">Ban tổ chức </w:t>
            </w:r>
            <w:r w:rsidR="00CE471D" w:rsidRPr="00F85B20">
              <w:rPr>
                <w:rFonts w:asciiTheme="majorHAnsi" w:hAnsiTheme="majorHAnsi" w:cstheme="majorHAnsi"/>
                <w:szCs w:val="28"/>
                <w:lang w:val="en-US"/>
              </w:rPr>
              <w:t>Đ</w:t>
            </w:r>
            <w:r w:rsidRPr="00F85B20">
              <w:rPr>
                <w:rFonts w:asciiTheme="majorHAnsi" w:hAnsiTheme="majorHAnsi" w:cstheme="majorHAnsi"/>
                <w:szCs w:val="28"/>
                <w:lang w:val="en-US"/>
              </w:rPr>
              <w:t>ại hội.</w:t>
            </w:r>
          </w:p>
        </w:tc>
      </w:tr>
      <w:tr w:rsidR="002F3D9D" w:rsidRPr="00D12E7D" w:rsidTr="00E11915">
        <w:tc>
          <w:tcPr>
            <w:tcW w:w="1555" w:type="dxa"/>
            <w:vMerge/>
          </w:tcPr>
          <w:p w:rsidR="002F3D9D" w:rsidRPr="00F85B20" w:rsidRDefault="002F3D9D" w:rsidP="00E11915">
            <w:pPr>
              <w:jc w:val="both"/>
              <w:rPr>
                <w:rFonts w:asciiTheme="majorHAnsi" w:hAnsiTheme="majorHAnsi" w:cstheme="majorHAnsi"/>
                <w:szCs w:val="28"/>
                <w:lang w:val="en-US"/>
              </w:rPr>
            </w:pPr>
          </w:p>
        </w:tc>
        <w:tc>
          <w:tcPr>
            <w:tcW w:w="5244" w:type="dxa"/>
          </w:tcPr>
          <w:p w:rsidR="002F3D9D" w:rsidRPr="00573F9F" w:rsidRDefault="002F3D9D" w:rsidP="00CE471D">
            <w:pPr>
              <w:jc w:val="both"/>
              <w:rPr>
                <w:rFonts w:asciiTheme="majorHAnsi" w:hAnsiTheme="majorHAnsi" w:cstheme="majorHAnsi"/>
                <w:szCs w:val="28"/>
                <w:lang w:val="en-US"/>
              </w:rPr>
            </w:pPr>
            <w:r w:rsidRPr="00573F9F">
              <w:rPr>
                <w:rFonts w:asciiTheme="majorHAnsi" w:hAnsiTheme="majorHAnsi" w:cstheme="majorHAnsi"/>
                <w:szCs w:val="28"/>
                <w:lang w:val="en-US"/>
              </w:rPr>
              <w:t>5.</w:t>
            </w:r>
            <w:r w:rsidR="002974F2" w:rsidRPr="00573F9F">
              <w:rPr>
                <w:rFonts w:asciiTheme="majorHAnsi" w:hAnsiTheme="majorHAnsi" w:cstheme="majorHAnsi"/>
                <w:szCs w:val="28"/>
                <w:lang w:val="en-US"/>
              </w:rPr>
              <w:t xml:space="preserve"> G</w:t>
            </w:r>
            <w:r w:rsidRPr="00573F9F">
              <w:rPr>
                <w:rFonts w:asciiTheme="majorHAnsi" w:hAnsiTheme="majorHAnsi" w:cstheme="majorHAnsi"/>
                <w:szCs w:val="28"/>
                <w:lang w:val="en-US"/>
              </w:rPr>
              <w:t>iới thiệu</w:t>
            </w:r>
            <w:r w:rsidR="00CE471D" w:rsidRPr="00573F9F">
              <w:rPr>
                <w:rFonts w:asciiTheme="majorHAnsi" w:hAnsiTheme="majorHAnsi" w:cstheme="majorHAnsi"/>
                <w:szCs w:val="28"/>
                <w:lang w:val="en-US"/>
              </w:rPr>
              <w:t xml:space="preserve"> Chủ </w:t>
            </w:r>
            <w:proofErr w:type="spellStart"/>
            <w:r w:rsidR="00CE471D" w:rsidRPr="00573F9F">
              <w:rPr>
                <w:rFonts w:asciiTheme="majorHAnsi" w:hAnsiTheme="majorHAnsi" w:cstheme="majorHAnsi"/>
                <w:szCs w:val="28"/>
                <w:lang w:val="en-US"/>
              </w:rPr>
              <w:t>tọa</w:t>
            </w:r>
            <w:proofErr w:type="spellEnd"/>
            <w:r w:rsidR="00CE471D" w:rsidRPr="00573F9F">
              <w:rPr>
                <w:rFonts w:asciiTheme="majorHAnsi" w:hAnsiTheme="majorHAnsi" w:cstheme="majorHAnsi"/>
                <w:szCs w:val="28"/>
                <w:lang w:val="en-US"/>
              </w:rPr>
              <w:t>,</w:t>
            </w:r>
            <w:r w:rsidRPr="00573F9F">
              <w:rPr>
                <w:rFonts w:asciiTheme="majorHAnsi" w:hAnsiTheme="majorHAnsi" w:cstheme="majorHAnsi"/>
                <w:szCs w:val="28"/>
                <w:lang w:val="en-US"/>
              </w:rPr>
              <w:t xml:space="preserve"> Đoàn chủ </w:t>
            </w:r>
            <w:proofErr w:type="spellStart"/>
            <w:r w:rsidRPr="00573F9F">
              <w:rPr>
                <w:rFonts w:asciiTheme="majorHAnsi" w:hAnsiTheme="majorHAnsi" w:cstheme="majorHAnsi"/>
                <w:szCs w:val="28"/>
                <w:lang w:val="en-US"/>
              </w:rPr>
              <w:t>tọa</w:t>
            </w:r>
            <w:proofErr w:type="spellEnd"/>
            <w:r w:rsidRPr="00573F9F">
              <w:rPr>
                <w:rFonts w:asciiTheme="majorHAnsi" w:hAnsiTheme="majorHAnsi" w:cstheme="majorHAnsi"/>
                <w:szCs w:val="28"/>
                <w:lang w:val="en-US"/>
              </w:rPr>
              <w:t xml:space="preserve"> để Đại hội lựa chọn. </w:t>
            </w:r>
          </w:p>
        </w:tc>
        <w:tc>
          <w:tcPr>
            <w:tcW w:w="2126" w:type="dxa"/>
          </w:tcPr>
          <w:p w:rsidR="002F3D9D" w:rsidRPr="00F85B20" w:rsidRDefault="002F3D9D" w:rsidP="00CE471D">
            <w:pPr>
              <w:jc w:val="center"/>
              <w:rPr>
                <w:rFonts w:asciiTheme="majorHAnsi" w:hAnsiTheme="majorHAnsi" w:cstheme="majorHAnsi"/>
                <w:szCs w:val="28"/>
                <w:lang w:val="en-US"/>
              </w:rPr>
            </w:pPr>
            <w:r w:rsidRPr="00F85B20">
              <w:rPr>
                <w:rFonts w:asciiTheme="majorHAnsi" w:hAnsiTheme="majorHAnsi" w:cstheme="majorHAnsi"/>
                <w:szCs w:val="28"/>
                <w:lang w:val="en-US"/>
              </w:rPr>
              <w:t xml:space="preserve">Ban tổ chức </w:t>
            </w:r>
            <w:r w:rsidR="00CE471D" w:rsidRPr="00F85B20">
              <w:rPr>
                <w:rFonts w:asciiTheme="majorHAnsi" w:hAnsiTheme="majorHAnsi" w:cstheme="majorHAnsi"/>
                <w:szCs w:val="28"/>
                <w:lang w:val="en-US"/>
              </w:rPr>
              <w:t>Đ</w:t>
            </w:r>
            <w:r w:rsidRPr="00F85B20">
              <w:rPr>
                <w:rFonts w:asciiTheme="majorHAnsi" w:hAnsiTheme="majorHAnsi" w:cstheme="majorHAnsi"/>
                <w:szCs w:val="28"/>
                <w:lang w:val="en-US"/>
              </w:rPr>
              <w:t>ại hội.</w:t>
            </w:r>
          </w:p>
        </w:tc>
      </w:tr>
      <w:tr w:rsidR="00CE471D" w:rsidRPr="00D12E7D" w:rsidTr="00E11915">
        <w:tc>
          <w:tcPr>
            <w:tcW w:w="1555" w:type="dxa"/>
            <w:vMerge/>
          </w:tcPr>
          <w:p w:rsidR="00CE471D" w:rsidRPr="00F85B20" w:rsidRDefault="00CE471D" w:rsidP="00E11915">
            <w:pPr>
              <w:jc w:val="both"/>
              <w:rPr>
                <w:rFonts w:asciiTheme="majorHAnsi" w:hAnsiTheme="majorHAnsi" w:cstheme="majorHAnsi"/>
                <w:szCs w:val="28"/>
                <w:lang w:val="en-US"/>
              </w:rPr>
            </w:pPr>
          </w:p>
        </w:tc>
        <w:tc>
          <w:tcPr>
            <w:tcW w:w="5244" w:type="dxa"/>
          </w:tcPr>
          <w:p w:rsidR="00CE471D" w:rsidRPr="00573F9F" w:rsidRDefault="002974F2" w:rsidP="00E11915">
            <w:pPr>
              <w:jc w:val="both"/>
              <w:rPr>
                <w:rFonts w:asciiTheme="majorHAnsi" w:hAnsiTheme="majorHAnsi" w:cstheme="majorHAnsi"/>
                <w:szCs w:val="28"/>
                <w:lang w:val="en-US"/>
              </w:rPr>
            </w:pPr>
            <w:r w:rsidRPr="00573F9F">
              <w:rPr>
                <w:rFonts w:asciiTheme="majorHAnsi" w:hAnsiTheme="majorHAnsi" w:cstheme="majorHAnsi"/>
                <w:szCs w:val="28"/>
                <w:lang w:val="en-US"/>
              </w:rPr>
              <w:t>G</w:t>
            </w:r>
            <w:r w:rsidR="00CE471D" w:rsidRPr="00573F9F">
              <w:rPr>
                <w:rFonts w:asciiTheme="majorHAnsi" w:hAnsiTheme="majorHAnsi" w:cstheme="majorHAnsi"/>
                <w:szCs w:val="28"/>
                <w:lang w:val="en-US"/>
              </w:rPr>
              <w:t>iới thiệu</w:t>
            </w:r>
            <w:r w:rsidR="005D29EA" w:rsidRPr="00573F9F">
              <w:rPr>
                <w:rFonts w:asciiTheme="majorHAnsi" w:hAnsiTheme="majorHAnsi" w:cstheme="majorHAnsi"/>
                <w:szCs w:val="28"/>
                <w:lang w:val="en-US"/>
              </w:rPr>
              <w:t xml:space="preserve"> </w:t>
            </w:r>
            <w:r w:rsidR="00CE471D" w:rsidRPr="00573F9F">
              <w:rPr>
                <w:rFonts w:asciiTheme="majorHAnsi" w:hAnsiTheme="majorHAnsi" w:cstheme="majorHAnsi"/>
                <w:szCs w:val="28"/>
                <w:lang w:val="en-US"/>
              </w:rPr>
              <w:t>Ban kiểm phiếu</w:t>
            </w:r>
            <w:r w:rsidRPr="00573F9F">
              <w:rPr>
                <w:rFonts w:asciiTheme="majorHAnsi" w:hAnsiTheme="majorHAnsi" w:cstheme="majorHAnsi"/>
                <w:szCs w:val="28"/>
                <w:lang w:val="en-US"/>
              </w:rPr>
              <w:t xml:space="preserve"> để Đại hội lựa chọn</w:t>
            </w:r>
          </w:p>
        </w:tc>
        <w:tc>
          <w:tcPr>
            <w:tcW w:w="2126" w:type="dxa"/>
          </w:tcPr>
          <w:p w:rsidR="00CE471D" w:rsidRPr="00F85B20" w:rsidRDefault="002605C6" w:rsidP="002605C6">
            <w:pPr>
              <w:jc w:val="center"/>
              <w:rPr>
                <w:rFonts w:asciiTheme="majorHAnsi" w:hAnsiTheme="majorHAnsi" w:cstheme="majorHAnsi"/>
                <w:szCs w:val="28"/>
                <w:lang w:val="en-US"/>
              </w:rPr>
            </w:pPr>
            <w:r w:rsidRPr="00F85B20">
              <w:rPr>
                <w:rFonts w:asciiTheme="majorHAnsi" w:hAnsiTheme="majorHAnsi" w:cstheme="majorHAnsi"/>
                <w:szCs w:val="28"/>
                <w:lang w:val="en-US"/>
              </w:rPr>
              <w:t>Đoàn c</w:t>
            </w:r>
            <w:r w:rsidR="002974F2" w:rsidRPr="00F85B20">
              <w:rPr>
                <w:rFonts w:asciiTheme="majorHAnsi" w:hAnsiTheme="majorHAnsi" w:cstheme="majorHAnsi"/>
                <w:szCs w:val="28"/>
                <w:lang w:val="en-US"/>
              </w:rPr>
              <w:t xml:space="preserve">hủ </w:t>
            </w:r>
            <w:proofErr w:type="spellStart"/>
            <w:r w:rsidR="002974F2" w:rsidRPr="00F85B20">
              <w:rPr>
                <w:rFonts w:asciiTheme="majorHAnsi" w:hAnsiTheme="majorHAnsi" w:cstheme="majorHAnsi"/>
                <w:szCs w:val="28"/>
                <w:lang w:val="en-US"/>
              </w:rPr>
              <w:t>tọa</w:t>
            </w:r>
            <w:proofErr w:type="spellEnd"/>
          </w:p>
        </w:tc>
      </w:tr>
      <w:tr w:rsidR="002F3D9D" w:rsidRPr="00D12E7D" w:rsidTr="00E11915">
        <w:tc>
          <w:tcPr>
            <w:tcW w:w="1555" w:type="dxa"/>
            <w:vMerge/>
          </w:tcPr>
          <w:p w:rsidR="002F3D9D" w:rsidRPr="00F85B20" w:rsidRDefault="002F3D9D" w:rsidP="00E11915">
            <w:pPr>
              <w:jc w:val="both"/>
              <w:rPr>
                <w:rFonts w:asciiTheme="majorHAnsi" w:hAnsiTheme="majorHAnsi" w:cstheme="majorHAnsi"/>
                <w:szCs w:val="28"/>
                <w:lang w:val="en-US"/>
              </w:rPr>
            </w:pPr>
          </w:p>
        </w:tc>
        <w:tc>
          <w:tcPr>
            <w:tcW w:w="5244" w:type="dxa"/>
          </w:tcPr>
          <w:p w:rsidR="002F3D9D" w:rsidRPr="00573F9F" w:rsidRDefault="002F3D9D" w:rsidP="00E11915">
            <w:pPr>
              <w:jc w:val="both"/>
              <w:rPr>
                <w:rFonts w:asciiTheme="majorHAnsi" w:hAnsiTheme="majorHAnsi" w:cstheme="majorHAnsi"/>
                <w:szCs w:val="28"/>
                <w:lang w:val="en-US"/>
              </w:rPr>
            </w:pPr>
            <w:r w:rsidRPr="00573F9F">
              <w:rPr>
                <w:rFonts w:asciiTheme="majorHAnsi" w:hAnsiTheme="majorHAnsi" w:cstheme="majorHAnsi"/>
                <w:szCs w:val="28"/>
                <w:lang w:val="en-US"/>
              </w:rPr>
              <w:t xml:space="preserve">6. </w:t>
            </w:r>
            <w:r w:rsidR="002605C6" w:rsidRPr="00573F9F">
              <w:rPr>
                <w:rFonts w:asciiTheme="majorHAnsi" w:hAnsiTheme="majorHAnsi" w:cstheme="majorHAnsi"/>
                <w:szCs w:val="28"/>
                <w:lang w:val="en-US"/>
              </w:rPr>
              <w:t>G</w:t>
            </w:r>
            <w:r w:rsidRPr="00573F9F">
              <w:rPr>
                <w:rFonts w:asciiTheme="majorHAnsi" w:hAnsiTheme="majorHAnsi" w:cstheme="majorHAnsi"/>
                <w:szCs w:val="28"/>
                <w:lang w:val="en-US"/>
              </w:rPr>
              <w:t>iới thiệ</w:t>
            </w:r>
            <w:r w:rsidR="006D33ED" w:rsidRPr="00573F9F">
              <w:rPr>
                <w:rFonts w:asciiTheme="majorHAnsi" w:hAnsiTheme="majorHAnsi" w:cstheme="majorHAnsi"/>
                <w:szCs w:val="28"/>
                <w:lang w:val="en-US"/>
              </w:rPr>
              <w:t>u C</w:t>
            </w:r>
            <w:r w:rsidRPr="00573F9F">
              <w:rPr>
                <w:rFonts w:asciiTheme="majorHAnsi" w:hAnsiTheme="majorHAnsi" w:cstheme="majorHAnsi"/>
                <w:szCs w:val="28"/>
                <w:lang w:val="en-US"/>
              </w:rPr>
              <w:t>hương trình Đại hội</w:t>
            </w:r>
            <w:r w:rsidR="006D33ED" w:rsidRPr="00573F9F">
              <w:rPr>
                <w:rFonts w:asciiTheme="majorHAnsi" w:hAnsiTheme="majorHAnsi" w:cstheme="majorHAnsi"/>
                <w:szCs w:val="28"/>
                <w:lang w:val="en-US"/>
              </w:rPr>
              <w:t>, Q</w:t>
            </w:r>
            <w:r w:rsidRPr="00573F9F">
              <w:rPr>
                <w:rFonts w:asciiTheme="majorHAnsi" w:hAnsiTheme="majorHAnsi" w:cstheme="majorHAnsi"/>
                <w:szCs w:val="28"/>
                <w:lang w:val="en-US"/>
              </w:rPr>
              <w:t xml:space="preserve">uy chế làm việc của Đại hội; Nguyên tắc thể lệ biểu quyết và lấy ý kiến bổ sung cho chương trình. </w:t>
            </w:r>
          </w:p>
        </w:tc>
        <w:tc>
          <w:tcPr>
            <w:tcW w:w="2126" w:type="dxa"/>
          </w:tcPr>
          <w:p w:rsidR="00F85B20" w:rsidRDefault="00F85B20" w:rsidP="00F85B20">
            <w:pPr>
              <w:jc w:val="center"/>
              <w:rPr>
                <w:rFonts w:asciiTheme="majorHAnsi" w:hAnsiTheme="majorHAnsi" w:cstheme="majorHAnsi"/>
                <w:szCs w:val="28"/>
                <w:lang w:val="en-US"/>
              </w:rPr>
            </w:pPr>
          </w:p>
          <w:p w:rsidR="002F3D9D" w:rsidRPr="00F85B20" w:rsidRDefault="002F3D9D"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832802" w:rsidRPr="00D12E7D" w:rsidTr="00E11915">
        <w:tc>
          <w:tcPr>
            <w:tcW w:w="1555" w:type="dxa"/>
            <w:vMerge w:val="restart"/>
          </w:tcPr>
          <w:p w:rsidR="00832802" w:rsidRPr="00F85B20" w:rsidRDefault="00832802" w:rsidP="00832802">
            <w:pPr>
              <w:jc w:val="both"/>
              <w:rPr>
                <w:rFonts w:asciiTheme="majorHAnsi" w:hAnsiTheme="majorHAnsi" w:cstheme="majorHAnsi"/>
                <w:szCs w:val="28"/>
                <w:lang w:val="en-US"/>
              </w:rPr>
            </w:pPr>
            <w:bookmarkStart w:id="0" w:name="_GoBack"/>
            <w:bookmarkEnd w:id="0"/>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p>
          <w:p w:rsidR="00832802" w:rsidRPr="00F85B20" w:rsidRDefault="00832802" w:rsidP="00832802">
            <w:pPr>
              <w:jc w:val="both"/>
              <w:rPr>
                <w:rFonts w:asciiTheme="majorHAnsi" w:hAnsiTheme="majorHAnsi" w:cstheme="majorHAnsi"/>
                <w:szCs w:val="28"/>
                <w:lang w:val="en-US"/>
              </w:rPr>
            </w:pPr>
            <w:r w:rsidRPr="00F85B20">
              <w:rPr>
                <w:rFonts w:asciiTheme="majorHAnsi" w:hAnsiTheme="majorHAnsi" w:cstheme="majorHAnsi"/>
                <w:szCs w:val="28"/>
                <w:lang w:val="en-US"/>
              </w:rPr>
              <w:t>9h00–10h00</w:t>
            </w:r>
          </w:p>
        </w:tc>
        <w:tc>
          <w:tcPr>
            <w:tcW w:w="5244" w:type="dxa"/>
          </w:tcPr>
          <w:p w:rsidR="00832802" w:rsidRPr="00573F9F" w:rsidRDefault="00F17B25" w:rsidP="00F17B25">
            <w:pPr>
              <w:jc w:val="both"/>
              <w:rPr>
                <w:rFonts w:asciiTheme="majorHAnsi" w:hAnsiTheme="majorHAnsi" w:cstheme="majorHAnsi"/>
                <w:szCs w:val="28"/>
                <w:lang w:val="en-US"/>
              </w:rPr>
            </w:pPr>
            <w:r w:rsidRPr="00573F9F">
              <w:rPr>
                <w:rFonts w:asciiTheme="majorHAnsi" w:hAnsiTheme="majorHAnsi" w:cstheme="majorHAnsi"/>
                <w:szCs w:val="28"/>
                <w:lang w:val="en-US"/>
              </w:rPr>
              <w:t xml:space="preserve">7. </w:t>
            </w:r>
            <w:r w:rsidR="00832802" w:rsidRPr="00573F9F">
              <w:rPr>
                <w:rFonts w:asciiTheme="majorHAnsi" w:hAnsiTheme="majorHAnsi" w:cstheme="majorHAnsi"/>
                <w:szCs w:val="28"/>
                <w:lang w:val="en-US"/>
              </w:rPr>
              <w:t>Thông qua chương trình bổ</w:t>
            </w:r>
            <w:r w:rsidRPr="00573F9F">
              <w:rPr>
                <w:rFonts w:asciiTheme="majorHAnsi" w:hAnsiTheme="majorHAnsi" w:cstheme="majorHAnsi"/>
                <w:szCs w:val="28"/>
                <w:lang w:val="en-US"/>
              </w:rPr>
              <w:t xml:space="preserve"> sung: Về</w:t>
            </w:r>
            <w:r w:rsidR="00832802" w:rsidRPr="00573F9F">
              <w:rPr>
                <w:rFonts w:asciiTheme="majorHAnsi" w:hAnsiTheme="majorHAnsi" w:cstheme="majorHAnsi"/>
                <w:color w:val="000000"/>
                <w:spacing w:val="2"/>
                <w:szCs w:val="28"/>
                <w:shd w:val="clear" w:color="auto" w:fill="FFFFFF"/>
              </w:rPr>
              <w:t xml:space="preserve"> bãi nhiệm </w:t>
            </w:r>
            <w:r w:rsidRPr="00573F9F">
              <w:rPr>
                <w:rFonts w:asciiTheme="majorHAnsi" w:hAnsiTheme="majorHAnsi" w:cstheme="majorHAnsi"/>
                <w:color w:val="000000"/>
                <w:spacing w:val="2"/>
                <w:szCs w:val="28"/>
                <w:shd w:val="clear" w:color="auto" w:fill="FFFFFF"/>
                <w:lang w:val="en-US"/>
              </w:rPr>
              <w:t>T</w:t>
            </w:r>
            <w:r w:rsidR="00832802" w:rsidRPr="00573F9F">
              <w:rPr>
                <w:rFonts w:asciiTheme="majorHAnsi" w:hAnsiTheme="majorHAnsi" w:cstheme="majorHAnsi"/>
                <w:color w:val="000000"/>
                <w:spacing w:val="2"/>
                <w:szCs w:val="28"/>
                <w:shd w:val="clear" w:color="auto" w:fill="FFFFFF"/>
              </w:rPr>
              <w:t>hành viên Hội đồng quản trị vi phạm</w:t>
            </w:r>
            <w:r w:rsidRPr="00573F9F">
              <w:rPr>
                <w:rFonts w:asciiTheme="majorHAnsi" w:hAnsiTheme="majorHAnsi" w:cstheme="majorHAnsi"/>
                <w:color w:val="000000"/>
                <w:spacing w:val="2"/>
                <w:szCs w:val="28"/>
                <w:shd w:val="clear" w:color="auto" w:fill="FFFFFF"/>
                <w:lang w:val="en-US"/>
              </w:rPr>
              <w:t xml:space="preserve"> và hết nhiệm kỳ</w:t>
            </w:r>
            <w:r w:rsidR="00F85B20" w:rsidRPr="00573F9F">
              <w:rPr>
                <w:rFonts w:asciiTheme="majorHAnsi" w:hAnsiTheme="majorHAnsi" w:cstheme="majorHAnsi"/>
                <w:color w:val="000000"/>
                <w:spacing w:val="2"/>
                <w:szCs w:val="28"/>
                <w:shd w:val="clear" w:color="auto" w:fill="FFFFFF"/>
                <w:lang w:val="en-US"/>
              </w:rPr>
              <w:t xml:space="preserve"> (2014-2019)</w:t>
            </w:r>
            <w:r w:rsidRPr="00573F9F">
              <w:rPr>
                <w:rFonts w:asciiTheme="majorHAnsi" w:hAnsiTheme="majorHAnsi" w:cstheme="majorHAnsi"/>
                <w:color w:val="000000"/>
                <w:spacing w:val="2"/>
                <w:szCs w:val="28"/>
                <w:shd w:val="clear" w:color="auto" w:fill="FFFFFF"/>
                <w:lang w:val="en-US"/>
              </w:rPr>
              <w:t xml:space="preserve"> </w:t>
            </w:r>
            <w:r w:rsidR="00832802" w:rsidRPr="00573F9F">
              <w:rPr>
                <w:rFonts w:asciiTheme="majorHAnsi" w:hAnsiTheme="majorHAnsi" w:cstheme="majorHAnsi"/>
                <w:color w:val="000000"/>
                <w:spacing w:val="2"/>
                <w:szCs w:val="28"/>
                <w:shd w:val="clear" w:color="auto" w:fill="FFFFFF"/>
                <w:lang w:val="en-US"/>
              </w:rPr>
              <w:t>.</w:t>
            </w:r>
          </w:p>
        </w:tc>
        <w:tc>
          <w:tcPr>
            <w:tcW w:w="2126" w:type="dxa"/>
          </w:tcPr>
          <w:p w:rsidR="00F85B20" w:rsidRDefault="00F85B20" w:rsidP="00F85B20">
            <w:pPr>
              <w:jc w:val="center"/>
              <w:rPr>
                <w:rFonts w:asciiTheme="majorHAnsi" w:hAnsiTheme="majorHAnsi" w:cstheme="majorHAnsi"/>
                <w:szCs w:val="28"/>
                <w:lang w:val="en-US"/>
              </w:rPr>
            </w:pPr>
          </w:p>
          <w:p w:rsidR="00832802" w:rsidRPr="00F85B20" w:rsidRDefault="00832802" w:rsidP="00F85B20">
            <w:pPr>
              <w:jc w:val="center"/>
              <w:rPr>
                <w:szCs w:val="28"/>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832802" w:rsidRPr="00D12E7D" w:rsidTr="00E11915">
        <w:tc>
          <w:tcPr>
            <w:tcW w:w="1555" w:type="dxa"/>
            <w:vMerge/>
          </w:tcPr>
          <w:p w:rsidR="00832802" w:rsidRPr="00F85B20" w:rsidRDefault="00832802" w:rsidP="00832802">
            <w:pPr>
              <w:jc w:val="both"/>
              <w:rPr>
                <w:rFonts w:asciiTheme="majorHAnsi" w:hAnsiTheme="majorHAnsi" w:cstheme="majorHAnsi"/>
                <w:szCs w:val="28"/>
                <w:lang w:val="en-US"/>
              </w:rPr>
            </w:pPr>
          </w:p>
        </w:tc>
        <w:tc>
          <w:tcPr>
            <w:tcW w:w="5244" w:type="dxa"/>
          </w:tcPr>
          <w:p w:rsidR="00832802" w:rsidRPr="00573F9F" w:rsidRDefault="00F17B25" w:rsidP="00F17B25">
            <w:pPr>
              <w:jc w:val="both"/>
              <w:rPr>
                <w:rFonts w:asciiTheme="majorHAnsi" w:hAnsiTheme="majorHAnsi" w:cstheme="majorHAnsi"/>
                <w:szCs w:val="28"/>
                <w:lang w:val="en-US"/>
              </w:rPr>
            </w:pPr>
            <w:r w:rsidRPr="00573F9F">
              <w:rPr>
                <w:rFonts w:asciiTheme="majorHAnsi" w:hAnsiTheme="majorHAnsi" w:cstheme="majorHAnsi"/>
                <w:szCs w:val="28"/>
                <w:lang w:val="en-US"/>
              </w:rPr>
              <w:t xml:space="preserve">8. </w:t>
            </w:r>
            <w:r w:rsidR="00832802" w:rsidRPr="00573F9F">
              <w:rPr>
                <w:rFonts w:asciiTheme="majorHAnsi" w:hAnsiTheme="majorHAnsi" w:cstheme="majorHAnsi"/>
                <w:szCs w:val="28"/>
                <w:lang w:val="en-US"/>
              </w:rPr>
              <w:t xml:space="preserve">Thông qua chương trình bổ sung: </w:t>
            </w:r>
            <w:r w:rsidRPr="00573F9F">
              <w:rPr>
                <w:rFonts w:asciiTheme="majorHAnsi" w:hAnsiTheme="majorHAnsi" w:cstheme="majorHAnsi"/>
                <w:szCs w:val="28"/>
                <w:lang w:val="en-US"/>
              </w:rPr>
              <w:t>Bãi nhiệm T</w:t>
            </w:r>
            <w:r w:rsidR="00832802" w:rsidRPr="00573F9F">
              <w:rPr>
                <w:rFonts w:asciiTheme="majorHAnsi" w:hAnsiTheme="majorHAnsi" w:cstheme="majorHAnsi"/>
                <w:szCs w:val="28"/>
                <w:lang w:val="en-US"/>
              </w:rPr>
              <w:t>hành viên BKS</w:t>
            </w:r>
            <w:r w:rsidRPr="00573F9F">
              <w:rPr>
                <w:rFonts w:asciiTheme="majorHAnsi" w:hAnsiTheme="majorHAnsi" w:cstheme="majorHAnsi"/>
                <w:szCs w:val="28"/>
                <w:lang w:val="en-US"/>
              </w:rPr>
              <w:t xml:space="preserve"> vi phạm và hết nhiệm kỳ</w:t>
            </w:r>
            <w:r w:rsidR="00F85B20" w:rsidRPr="00573F9F">
              <w:rPr>
                <w:rFonts w:asciiTheme="majorHAnsi" w:hAnsiTheme="majorHAnsi" w:cstheme="majorHAnsi"/>
                <w:szCs w:val="28"/>
                <w:lang w:val="en-US"/>
              </w:rPr>
              <w:t xml:space="preserve"> (2014-2019)</w:t>
            </w:r>
          </w:p>
        </w:tc>
        <w:tc>
          <w:tcPr>
            <w:tcW w:w="2126" w:type="dxa"/>
          </w:tcPr>
          <w:p w:rsidR="00F85B20" w:rsidRDefault="00F85B20" w:rsidP="00F85B20">
            <w:pPr>
              <w:jc w:val="center"/>
              <w:rPr>
                <w:rFonts w:asciiTheme="majorHAnsi" w:hAnsiTheme="majorHAnsi" w:cstheme="majorHAnsi"/>
                <w:szCs w:val="28"/>
                <w:lang w:val="en-US"/>
              </w:rPr>
            </w:pPr>
          </w:p>
          <w:p w:rsidR="00832802" w:rsidRPr="00F85B20" w:rsidRDefault="00832802" w:rsidP="00F85B20">
            <w:pPr>
              <w:jc w:val="center"/>
              <w:rPr>
                <w:szCs w:val="28"/>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573F9F" w:rsidRDefault="00F85B20" w:rsidP="00F85B20">
            <w:pPr>
              <w:jc w:val="both"/>
              <w:rPr>
                <w:rFonts w:asciiTheme="majorHAnsi" w:hAnsiTheme="majorHAnsi" w:cstheme="majorHAnsi"/>
                <w:szCs w:val="28"/>
                <w:lang w:val="en-US"/>
              </w:rPr>
            </w:pPr>
            <w:r w:rsidRPr="00573F9F">
              <w:rPr>
                <w:rFonts w:asciiTheme="majorHAnsi" w:hAnsiTheme="majorHAnsi" w:cstheme="majorHAnsi"/>
                <w:szCs w:val="28"/>
                <w:lang w:val="en-US"/>
              </w:rPr>
              <w:t>9. Thông qua chương trình bổ sung: về việc bầu bổ sung  thành viên HĐQT nhiệm kỳ 2020-2025</w:t>
            </w:r>
          </w:p>
        </w:tc>
        <w:tc>
          <w:tcPr>
            <w:tcW w:w="2126" w:type="dxa"/>
          </w:tcPr>
          <w:p w:rsidR="00F85B20" w:rsidRDefault="00F85B20" w:rsidP="00F85B20">
            <w:pPr>
              <w:jc w:val="center"/>
              <w:rPr>
                <w:rFonts w:asciiTheme="majorHAnsi" w:hAnsiTheme="majorHAnsi" w:cstheme="majorHAnsi"/>
                <w:szCs w:val="28"/>
                <w:lang w:val="en-US"/>
              </w:rPr>
            </w:pPr>
          </w:p>
          <w:p w:rsidR="00F85B20" w:rsidRPr="00F85B20" w:rsidRDefault="00F85B20" w:rsidP="00F85B20">
            <w:pPr>
              <w:jc w:val="center"/>
              <w:rPr>
                <w:szCs w:val="28"/>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573F9F" w:rsidRDefault="00F85B20" w:rsidP="00F85B20">
            <w:pPr>
              <w:jc w:val="both"/>
              <w:rPr>
                <w:rFonts w:asciiTheme="majorHAnsi" w:hAnsiTheme="majorHAnsi" w:cstheme="majorHAnsi"/>
                <w:szCs w:val="28"/>
                <w:lang w:val="en-US"/>
              </w:rPr>
            </w:pPr>
            <w:r w:rsidRPr="00573F9F">
              <w:rPr>
                <w:rFonts w:asciiTheme="majorHAnsi" w:hAnsiTheme="majorHAnsi" w:cstheme="majorHAnsi"/>
                <w:szCs w:val="28"/>
                <w:lang w:val="en-US"/>
              </w:rPr>
              <w:t>10. Thông qua chương trình bổ sung: về việc bầu bổ sung  thành viên BKS nhiệm kỳ 2020-2025</w:t>
            </w:r>
          </w:p>
        </w:tc>
        <w:tc>
          <w:tcPr>
            <w:tcW w:w="2126" w:type="dxa"/>
          </w:tcPr>
          <w:p w:rsidR="00F85B20" w:rsidRDefault="00F85B20" w:rsidP="00F85B20">
            <w:pPr>
              <w:jc w:val="center"/>
              <w:rPr>
                <w:rFonts w:asciiTheme="majorHAnsi" w:hAnsiTheme="majorHAnsi" w:cstheme="majorHAnsi"/>
                <w:szCs w:val="28"/>
                <w:lang w:val="en-US"/>
              </w:rPr>
            </w:pPr>
          </w:p>
          <w:p w:rsidR="00F85B20" w:rsidRPr="00F85B20" w:rsidRDefault="00F85B20" w:rsidP="00F85B20">
            <w:pPr>
              <w:jc w:val="center"/>
              <w:rPr>
                <w:szCs w:val="28"/>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573F9F" w:rsidRDefault="00F85B20" w:rsidP="00F85B20">
            <w:pPr>
              <w:jc w:val="both"/>
              <w:rPr>
                <w:rFonts w:asciiTheme="majorHAnsi" w:hAnsiTheme="majorHAnsi" w:cstheme="majorHAnsi"/>
                <w:szCs w:val="28"/>
                <w:lang w:val="en-US"/>
              </w:rPr>
            </w:pPr>
            <w:r w:rsidRPr="00573F9F">
              <w:rPr>
                <w:rFonts w:asciiTheme="majorHAnsi" w:hAnsiTheme="majorHAnsi" w:cstheme="majorHAnsi"/>
                <w:szCs w:val="28"/>
                <w:lang w:val="en-US"/>
              </w:rPr>
              <w:t>11. Thông qua chương trình bổ sung: Khôi phục sản xuất kinh doanh, đăng ký giao dịch trên thị trường chứng khoán.</w:t>
            </w:r>
          </w:p>
        </w:tc>
        <w:tc>
          <w:tcPr>
            <w:tcW w:w="2126" w:type="dxa"/>
          </w:tcPr>
          <w:p w:rsidR="00F85B20" w:rsidRPr="00F85B20" w:rsidRDefault="00F85B20" w:rsidP="00F85B20">
            <w:pPr>
              <w:rPr>
                <w:rFonts w:asciiTheme="majorHAnsi" w:hAnsiTheme="majorHAnsi" w:cstheme="majorHAnsi"/>
                <w:szCs w:val="28"/>
                <w:lang w:val="en-US"/>
              </w:rPr>
            </w:pPr>
          </w:p>
          <w:p w:rsidR="00F85B20" w:rsidRPr="00F85B20" w:rsidRDefault="00F85B20" w:rsidP="00F85B20">
            <w:pPr>
              <w:rPr>
                <w:szCs w:val="28"/>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573F9F" w:rsidRDefault="00F85B20" w:rsidP="00F85B20">
            <w:pPr>
              <w:jc w:val="both"/>
              <w:rPr>
                <w:rFonts w:asciiTheme="majorHAnsi" w:hAnsiTheme="majorHAnsi" w:cstheme="majorHAnsi"/>
                <w:szCs w:val="28"/>
                <w:lang w:val="en-US"/>
              </w:rPr>
            </w:pPr>
            <w:r w:rsidRPr="00573F9F">
              <w:rPr>
                <w:rFonts w:asciiTheme="majorHAnsi" w:hAnsiTheme="majorHAnsi" w:cstheme="majorHAnsi"/>
                <w:szCs w:val="28"/>
                <w:lang w:val="en-US"/>
              </w:rPr>
              <w:t>12. Thông qua chương trình bổ sung: Giảm vốn điều lệ hoàn trả một phần vốn góp cho cổ đông</w:t>
            </w:r>
          </w:p>
        </w:tc>
        <w:tc>
          <w:tcPr>
            <w:tcW w:w="2126" w:type="dxa"/>
          </w:tcPr>
          <w:p w:rsidR="00F85B20" w:rsidRDefault="00F85B20" w:rsidP="00F85B20">
            <w:pPr>
              <w:rPr>
                <w:rFonts w:asciiTheme="majorHAnsi" w:hAnsiTheme="majorHAnsi" w:cstheme="majorHAnsi"/>
                <w:szCs w:val="28"/>
                <w:lang w:val="en-US"/>
              </w:rPr>
            </w:pPr>
          </w:p>
          <w:p w:rsidR="00F85B20" w:rsidRPr="00F85B20" w:rsidRDefault="00F85B20" w:rsidP="00F85B20">
            <w:pPr>
              <w:rPr>
                <w:szCs w:val="28"/>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F17B25">
        <w:trPr>
          <w:trHeight w:val="550"/>
        </w:trPr>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573F9F" w:rsidRDefault="00F85B20" w:rsidP="00F85B20">
            <w:pPr>
              <w:jc w:val="both"/>
              <w:rPr>
                <w:rFonts w:asciiTheme="majorHAnsi" w:hAnsiTheme="majorHAnsi" w:cstheme="majorHAnsi"/>
                <w:szCs w:val="28"/>
                <w:lang w:val="en-US"/>
              </w:rPr>
            </w:pPr>
            <w:r w:rsidRPr="00573F9F">
              <w:rPr>
                <w:rFonts w:asciiTheme="majorHAnsi" w:hAnsiTheme="majorHAnsi" w:cstheme="majorHAnsi"/>
                <w:szCs w:val="28"/>
                <w:lang w:val="en-US"/>
              </w:rPr>
              <w:t>13. Thông qua chương trình bổ sung: Giao HĐQT lựa chọn công ty kiểm toán</w:t>
            </w:r>
          </w:p>
        </w:tc>
        <w:tc>
          <w:tcPr>
            <w:tcW w:w="2126" w:type="dxa"/>
          </w:tcPr>
          <w:p w:rsidR="00F85B20" w:rsidRPr="00F85B20" w:rsidRDefault="00F85B20" w:rsidP="00F85B20">
            <w:pPr>
              <w:rPr>
                <w:szCs w:val="28"/>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F17B25">
        <w:trPr>
          <w:trHeight w:val="700"/>
        </w:trPr>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14. Thông qua Báo cáo giải trình của HĐQT về lý do không hoạt động của HĐQT và các Thành viên HĐQT trong thời gian qua. </w:t>
            </w:r>
          </w:p>
        </w:tc>
        <w:tc>
          <w:tcPr>
            <w:tcW w:w="2126" w:type="dxa"/>
          </w:tcPr>
          <w:p w:rsidR="00F85B20" w:rsidRPr="00F85B20" w:rsidRDefault="00F85B20" w:rsidP="00F85B20">
            <w:pPr>
              <w:jc w:val="center"/>
              <w:rPr>
                <w:rFonts w:asciiTheme="majorHAnsi" w:hAnsiTheme="majorHAnsi" w:cstheme="majorHAnsi"/>
                <w:szCs w:val="28"/>
                <w:lang w:val="en-US"/>
              </w:rPr>
            </w:pPr>
          </w:p>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Hội đồng quản trị.</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15. Thông qua Báo cáo giải trình của Ban kiểm soát về lý do không hoạt động của Ban kiểm soát và các Thành viên Ban kiểm soát trong thời gian qua. </w:t>
            </w:r>
          </w:p>
        </w:tc>
        <w:tc>
          <w:tcPr>
            <w:tcW w:w="2126" w:type="dxa"/>
          </w:tcPr>
          <w:p w:rsidR="00F85B20" w:rsidRPr="00F85B20" w:rsidRDefault="00F85B20" w:rsidP="00F85B20">
            <w:pPr>
              <w:jc w:val="center"/>
              <w:rPr>
                <w:rFonts w:asciiTheme="majorHAnsi" w:hAnsiTheme="majorHAnsi" w:cstheme="majorHAnsi"/>
                <w:szCs w:val="28"/>
                <w:lang w:val="en-US"/>
              </w:rPr>
            </w:pPr>
          </w:p>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Ban kiểm soát.</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16. Thông qua Tờ trình về trách nhiệm bồi thường thiệt hại của Người quản lý doanh nghiệp. </w:t>
            </w:r>
          </w:p>
        </w:tc>
        <w:tc>
          <w:tcPr>
            <w:tcW w:w="2126" w:type="dxa"/>
          </w:tcPr>
          <w:p w:rsidR="00F85B20" w:rsidRDefault="00F85B20" w:rsidP="00F85B20">
            <w:pPr>
              <w:jc w:val="center"/>
              <w:rPr>
                <w:rFonts w:asciiTheme="majorHAnsi" w:hAnsiTheme="majorHAnsi" w:cstheme="majorHAnsi"/>
                <w:szCs w:val="28"/>
                <w:lang w:val="en-US"/>
              </w:rPr>
            </w:pPr>
          </w:p>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17. Thông qua phương án phân chia lợi nhuận. </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F85B20" w:rsidRDefault="00F85B20" w:rsidP="00F85B20">
            <w:pPr>
              <w:pStyle w:val="NoSpacing"/>
              <w:jc w:val="both"/>
              <w:rPr>
                <w:b/>
                <w:szCs w:val="28"/>
                <w:lang w:val="en-US"/>
              </w:rPr>
            </w:pPr>
            <w:r w:rsidRPr="00F85B20">
              <w:rPr>
                <w:rFonts w:asciiTheme="majorHAnsi" w:hAnsiTheme="majorHAnsi" w:cstheme="majorHAnsi"/>
                <w:szCs w:val="28"/>
                <w:lang w:val="en-US"/>
              </w:rPr>
              <w:t>18</w:t>
            </w:r>
            <w:r w:rsidRPr="00573F9F">
              <w:rPr>
                <w:rFonts w:asciiTheme="majorHAnsi" w:hAnsiTheme="majorHAnsi" w:cstheme="majorHAnsi"/>
                <w:szCs w:val="28"/>
                <w:lang w:val="en-US"/>
              </w:rPr>
              <w:t xml:space="preserve">. </w:t>
            </w:r>
            <w:r w:rsidRPr="00573F9F">
              <w:rPr>
                <w:szCs w:val="28"/>
                <w:lang w:val="en-US"/>
              </w:rPr>
              <w:t>Thông qua Tờ trình về phương án giảm vốn điều lệ và trả lại 1 phần vốn chủ sở hữu.</w:t>
            </w:r>
            <w:r w:rsidRPr="00F85B20">
              <w:rPr>
                <w:b/>
                <w:szCs w:val="28"/>
                <w:lang w:val="en-US"/>
              </w:rPr>
              <w:t xml:space="preserve"> </w:t>
            </w:r>
          </w:p>
        </w:tc>
        <w:tc>
          <w:tcPr>
            <w:tcW w:w="2126" w:type="dxa"/>
          </w:tcPr>
          <w:p w:rsidR="00F85B20" w:rsidRDefault="00F85B20" w:rsidP="00F85B20">
            <w:pPr>
              <w:jc w:val="center"/>
              <w:rPr>
                <w:rFonts w:asciiTheme="majorHAnsi" w:hAnsiTheme="majorHAnsi" w:cstheme="majorHAnsi"/>
                <w:szCs w:val="28"/>
                <w:lang w:val="en-US"/>
              </w:rPr>
            </w:pPr>
          </w:p>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D4B55">
        <w:trPr>
          <w:trHeight w:val="279"/>
        </w:trPr>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19. Đại hội tiến hành thảo luận. </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Đại hội.</w:t>
            </w:r>
          </w:p>
        </w:tc>
      </w:tr>
      <w:tr w:rsidR="00F85B20" w:rsidRPr="00D12E7D" w:rsidTr="00E11915">
        <w:tc>
          <w:tcPr>
            <w:tcW w:w="1555"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10h00-10h15</w:t>
            </w: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20. Phát biểu của các Cơ quan chức năng</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Cơ quan chức năng</w:t>
            </w:r>
          </w:p>
        </w:tc>
      </w:tr>
      <w:tr w:rsidR="00F85B20" w:rsidRPr="00D12E7D" w:rsidTr="00E11915">
        <w:tc>
          <w:tcPr>
            <w:tcW w:w="1555" w:type="dxa"/>
            <w:vMerge w:val="restart"/>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10h15–10h45</w:t>
            </w: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21. Trình bày và hướng dẫn nguyên tắc thể lệ biểu quyết. </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Ban Kiểm phiếu.</w:t>
            </w:r>
          </w:p>
        </w:tc>
      </w:tr>
      <w:tr w:rsidR="00F85B20" w:rsidRPr="00D12E7D" w:rsidTr="00E11915">
        <w:tc>
          <w:tcPr>
            <w:tcW w:w="1555" w:type="dxa"/>
            <w:vMerge/>
          </w:tcPr>
          <w:p w:rsidR="00F85B20" w:rsidRPr="00F85B20" w:rsidRDefault="00F85B20" w:rsidP="00F85B20">
            <w:pPr>
              <w:jc w:val="both"/>
              <w:rPr>
                <w:rFonts w:asciiTheme="majorHAnsi" w:hAnsiTheme="majorHAnsi" w:cstheme="majorHAnsi"/>
                <w:szCs w:val="28"/>
                <w:lang w:val="en-US"/>
              </w:rPr>
            </w:pP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 xml:space="preserve">22. Đại hội tiến hành biểu quyết. </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 xml:space="preserve">Đoàn chủ </w:t>
            </w:r>
            <w:proofErr w:type="spellStart"/>
            <w:r w:rsidRPr="00F85B20">
              <w:rPr>
                <w:rFonts w:asciiTheme="majorHAnsi" w:hAnsiTheme="majorHAnsi" w:cstheme="majorHAnsi"/>
                <w:szCs w:val="28"/>
                <w:lang w:val="en-US"/>
              </w:rPr>
              <w:t>tọa</w:t>
            </w:r>
            <w:proofErr w:type="spellEnd"/>
            <w:r w:rsidRPr="00F85B20">
              <w:rPr>
                <w:rFonts w:asciiTheme="majorHAnsi" w:hAnsiTheme="majorHAnsi" w:cstheme="majorHAnsi"/>
                <w:szCs w:val="28"/>
                <w:lang w:val="en-US"/>
              </w:rPr>
              <w:t>.</w:t>
            </w:r>
          </w:p>
        </w:tc>
      </w:tr>
      <w:tr w:rsidR="00F85B20" w:rsidRPr="00D12E7D" w:rsidTr="00E11915">
        <w:tc>
          <w:tcPr>
            <w:tcW w:w="1555"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10h45–11h00</w:t>
            </w: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23. Chương trình ca nhạc</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Ban văn nghệ.</w:t>
            </w:r>
          </w:p>
        </w:tc>
      </w:tr>
      <w:tr w:rsidR="00F85B20" w:rsidRPr="00D12E7D" w:rsidTr="00E11915">
        <w:tc>
          <w:tcPr>
            <w:tcW w:w="1555"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11h00-11h15</w:t>
            </w:r>
          </w:p>
        </w:tc>
        <w:tc>
          <w:tcPr>
            <w:tcW w:w="5244" w:type="dxa"/>
          </w:tcPr>
          <w:p w:rsidR="00F85B20" w:rsidRPr="00F85B20" w:rsidRDefault="00F85B20" w:rsidP="00F85B20">
            <w:pPr>
              <w:ind w:left="-1417" w:firstLine="1417"/>
              <w:jc w:val="both"/>
              <w:rPr>
                <w:rFonts w:asciiTheme="majorHAnsi" w:hAnsiTheme="majorHAnsi" w:cstheme="majorHAnsi"/>
                <w:szCs w:val="28"/>
                <w:lang w:val="en-US"/>
              </w:rPr>
            </w:pPr>
            <w:r w:rsidRPr="00F85B20">
              <w:rPr>
                <w:rFonts w:asciiTheme="majorHAnsi" w:hAnsiTheme="majorHAnsi" w:cstheme="majorHAnsi"/>
                <w:szCs w:val="28"/>
                <w:lang w:val="en-US"/>
              </w:rPr>
              <w:t xml:space="preserve">24. Công bố kết quả kiểm phiếu. </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Ban Kiểm phiếu.</w:t>
            </w:r>
          </w:p>
        </w:tc>
      </w:tr>
      <w:tr w:rsidR="00F85B20" w:rsidRPr="00D12E7D" w:rsidTr="00E11915">
        <w:tc>
          <w:tcPr>
            <w:tcW w:w="1555"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11h15-11h30</w:t>
            </w: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25. Chương trình ca nhạc</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Ban văn nghệ</w:t>
            </w:r>
          </w:p>
        </w:tc>
      </w:tr>
      <w:tr w:rsidR="00F85B20" w:rsidRPr="00D12E7D" w:rsidTr="00E11915">
        <w:tc>
          <w:tcPr>
            <w:tcW w:w="1555"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11h30-11h40</w:t>
            </w:r>
          </w:p>
        </w:tc>
        <w:tc>
          <w:tcPr>
            <w:tcW w:w="5244" w:type="dxa"/>
          </w:tcPr>
          <w:p w:rsidR="00F85B20" w:rsidRPr="00F85B20" w:rsidRDefault="00F85B20" w:rsidP="00F85B20">
            <w:pPr>
              <w:jc w:val="both"/>
              <w:rPr>
                <w:rFonts w:asciiTheme="majorHAnsi" w:hAnsiTheme="majorHAnsi" w:cstheme="majorHAnsi"/>
                <w:szCs w:val="28"/>
                <w:lang w:val="en-US"/>
              </w:rPr>
            </w:pPr>
            <w:r w:rsidRPr="00F85B20">
              <w:rPr>
                <w:rFonts w:asciiTheme="majorHAnsi" w:hAnsiTheme="majorHAnsi" w:cstheme="majorHAnsi"/>
                <w:szCs w:val="28"/>
                <w:lang w:val="en-US"/>
              </w:rPr>
              <w:t>26. Thông qua Biên bản Đại hội</w:t>
            </w:r>
          </w:p>
        </w:tc>
        <w:tc>
          <w:tcPr>
            <w:tcW w:w="2126" w:type="dxa"/>
          </w:tcPr>
          <w:p w:rsidR="00F85B20" w:rsidRPr="00F85B20" w:rsidRDefault="00F85B20" w:rsidP="00F85B20">
            <w:pPr>
              <w:jc w:val="center"/>
              <w:rPr>
                <w:rFonts w:asciiTheme="majorHAnsi" w:hAnsiTheme="majorHAnsi" w:cstheme="majorHAnsi"/>
                <w:szCs w:val="28"/>
                <w:lang w:val="en-US"/>
              </w:rPr>
            </w:pPr>
            <w:r w:rsidRPr="00F85B20">
              <w:rPr>
                <w:rFonts w:asciiTheme="majorHAnsi" w:hAnsiTheme="majorHAnsi" w:cstheme="majorHAnsi"/>
                <w:szCs w:val="28"/>
                <w:lang w:val="en-US"/>
              </w:rPr>
              <w:t>Ban thư ký</w:t>
            </w:r>
          </w:p>
        </w:tc>
      </w:tr>
    </w:tbl>
    <w:p w:rsidR="002F3D9D" w:rsidRDefault="002F3D9D" w:rsidP="002F3D9D">
      <w:pPr>
        <w:spacing w:line="240" w:lineRule="auto"/>
        <w:jc w:val="center"/>
        <w:rPr>
          <w:b/>
          <w:sz w:val="26"/>
          <w:szCs w:val="26"/>
          <w:lang w:val="en-US"/>
        </w:rPr>
      </w:pPr>
    </w:p>
    <w:sectPr w:rsidR="002F3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9D"/>
    <w:rsid w:val="00000CE4"/>
    <w:rsid w:val="00080D23"/>
    <w:rsid w:val="000845E5"/>
    <w:rsid w:val="000D0F19"/>
    <w:rsid w:val="00175F76"/>
    <w:rsid w:val="002605C6"/>
    <w:rsid w:val="002974F2"/>
    <w:rsid w:val="002F3D9D"/>
    <w:rsid w:val="00353461"/>
    <w:rsid w:val="004B0B6A"/>
    <w:rsid w:val="005121EF"/>
    <w:rsid w:val="00573F9F"/>
    <w:rsid w:val="00574C2E"/>
    <w:rsid w:val="005D29EA"/>
    <w:rsid w:val="006B09AA"/>
    <w:rsid w:val="006D33ED"/>
    <w:rsid w:val="00832802"/>
    <w:rsid w:val="0091486A"/>
    <w:rsid w:val="00A3574D"/>
    <w:rsid w:val="00A419FB"/>
    <w:rsid w:val="00A865EA"/>
    <w:rsid w:val="00B554AA"/>
    <w:rsid w:val="00BA7B73"/>
    <w:rsid w:val="00CE471D"/>
    <w:rsid w:val="00E33C4A"/>
    <w:rsid w:val="00ED4B55"/>
    <w:rsid w:val="00F17B25"/>
    <w:rsid w:val="00F612D6"/>
    <w:rsid w:val="00F85B2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A1F05-3909-4C36-ADF5-A0E5C449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9D"/>
    <w:rPr>
      <w:rFonts w:ascii="Segoe UI" w:hAnsi="Segoe UI" w:cs="Segoe UI"/>
      <w:sz w:val="18"/>
      <w:szCs w:val="18"/>
    </w:rPr>
  </w:style>
  <w:style w:type="table" w:styleId="TableGrid">
    <w:name w:val="Table Grid"/>
    <w:basedOn w:val="TableNormal"/>
    <w:uiPriority w:val="39"/>
    <w:rsid w:val="002F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4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18</cp:revision>
  <cp:lastPrinted>2022-07-22T11:02:00Z</cp:lastPrinted>
  <dcterms:created xsi:type="dcterms:W3CDTF">2022-07-20T08:43:00Z</dcterms:created>
  <dcterms:modified xsi:type="dcterms:W3CDTF">2022-09-08T15:27:00Z</dcterms:modified>
</cp:coreProperties>
</file>