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0A" w:rsidRPr="006A5E67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sz w:val="24"/>
          <w:szCs w:val="24"/>
        </w:rPr>
        <w:t>CỘNG HÒA XÃ HỘI CHỦ NGHĨA VIỆT NAM</w:t>
      </w:r>
    </w:p>
    <w:p w:rsidR="00D15D0A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0DE2" wp14:editId="51A1695F">
                <wp:simplePos x="0" y="0"/>
                <wp:positionH relativeFrom="column">
                  <wp:posOffset>1923803</wp:posOffset>
                </wp:positionH>
                <wp:positionV relativeFrom="paragraph">
                  <wp:posOffset>220822</wp:posOffset>
                </wp:positionV>
                <wp:extent cx="1888176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221560D1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4pt" to="30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6A5E67">
        <w:rPr>
          <w:b/>
          <w:sz w:val="24"/>
          <w:szCs w:val="24"/>
        </w:rPr>
        <w:t>Độc lập – Tự do – Hạnh phúc</w:t>
      </w:r>
    </w:p>
    <w:p w:rsidR="00D15D0A" w:rsidRPr="009F1060" w:rsidRDefault="009F1060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</w:t>
      </w:r>
    </w:p>
    <w:p w:rsidR="005F5258" w:rsidRDefault="005F5258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</w:rPr>
      </w:pPr>
    </w:p>
    <w:p w:rsidR="00D15D0A" w:rsidRPr="00CB274D" w:rsidRDefault="00D15D0A" w:rsidP="00D15D0A">
      <w:pPr>
        <w:pStyle w:val="ListParagraph"/>
        <w:spacing w:line="240" w:lineRule="auto"/>
        <w:ind w:left="420"/>
        <w:jc w:val="center"/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</w:pPr>
      <w:r w:rsidRPr="000D6554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</w:rPr>
        <w:t xml:space="preserve">SƠ </w:t>
      </w:r>
      <w:r w:rsidRPr="00CB274D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  <w:t>YẾU LÝ LỊCH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Họ và tên: 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Đỗ Mạnh Hùng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-  Giới tính: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Nam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Ngày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tháng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năm sinh: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13/10/1973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sinh: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Bình Lục, Hà Nam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Dân tộc: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Kinh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Quốc tịch: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Việt Nam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CMTND/CCCD: 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012391576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Ngày cấp: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04/03/2014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Nơi cấp: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TP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đăng ký hộ khẩu thường trú: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P504, Nhà A2, Ngọc Khánh, Ba Đình,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Chỗ ở hiện tại: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P504, Nhà A2, Ngọc Khánh, Ba Đình,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Số điện thoại:</w:t>
      </w:r>
      <w:r w:rsidR="00DF76C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:rsidR="00D15D0A" w:rsidRPr="00CC7F35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CC7F3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Địa chỉ </w:t>
      </w:r>
      <w:proofErr w:type="gramStart"/>
      <w:r w:rsidRPr="00CC7F3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Email:</w:t>
      </w:r>
      <w:proofErr w:type="gramEnd"/>
      <w:r w:rsidR="009760E2" w:rsidRPr="00CC7F3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Dohungsdcc@gmail.com</w:t>
      </w:r>
    </w:p>
    <w:p w:rsidR="00D15D0A" w:rsidRPr="00CC7F35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CC7F3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Trình độ chuyên </w:t>
      </w:r>
      <w:proofErr w:type="gramStart"/>
      <w:r w:rsidRPr="00CC7F3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môn:</w:t>
      </w:r>
      <w:proofErr w:type="gramEnd"/>
      <w:r w:rsidRPr="00CC7F3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</w:t>
      </w:r>
      <w:r w:rsidR="009760E2" w:rsidRPr="00CC7F3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Đại Học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Nghề nghiệp: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Xây Dựng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Tên và địa chỉ pháp nhân mà mình đại diện</w:t>
      </w:r>
      <w:r w:rsid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vốn góp được đại diện (trường hợp là người đại diện phần vốn góp của cổ đông pháp nhân):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công ty: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138</w:t>
      </w:r>
      <w:r w:rsidR="00DF76C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.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000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Lợi ích liên quan đối vớ</w:t>
      </w:r>
      <w:r w:rsid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công ty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Quá trình làm việc: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2638"/>
        <w:gridCol w:w="2891"/>
        <w:gridCol w:w="1224"/>
      </w:tblGrid>
      <w:tr w:rsidR="00D15D0A" w:rsidTr="001D4558">
        <w:tc>
          <w:tcPr>
            <w:tcW w:w="1483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Thời gian.</w:t>
            </w:r>
          </w:p>
        </w:tc>
        <w:tc>
          <w:tcPr>
            <w:tcW w:w="2638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Nơi làm việc.</w:t>
            </w:r>
          </w:p>
        </w:tc>
        <w:tc>
          <w:tcPr>
            <w:tcW w:w="2891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Nội dung công việc.</w:t>
            </w:r>
          </w:p>
        </w:tc>
        <w:tc>
          <w:tcPr>
            <w:tcW w:w="1224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chú.</w:t>
            </w:r>
          </w:p>
        </w:tc>
      </w:tr>
      <w:tr w:rsidR="00D15D0A" w:rsidTr="001D4558">
        <w:tc>
          <w:tcPr>
            <w:tcW w:w="1483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1996-2002</w:t>
            </w:r>
          </w:p>
        </w:tc>
        <w:tc>
          <w:tcPr>
            <w:tcW w:w="2638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Viện KHCN Mỏ</w:t>
            </w:r>
          </w:p>
        </w:tc>
        <w:tc>
          <w:tcPr>
            <w:tcW w:w="2891" w:type="dxa"/>
          </w:tcPr>
          <w:p w:rsidR="00D15D0A" w:rsidRDefault="00C0510D" w:rsidP="00C0510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Cán bộ nghiên cứu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2002-2009</w:t>
            </w:r>
          </w:p>
        </w:tc>
        <w:tc>
          <w:tcPr>
            <w:tcW w:w="2638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Cty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Tư Vấn Sông Đà</w:t>
            </w:r>
          </w:p>
        </w:tc>
        <w:tc>
          <w:tcPr>
            <w:tcW w:w="2891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Tư vấn giám sát công trình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2009-2012</w:t>
            </w:r>
          </w:p>
        </w:tc>
        <w:tc>
          <w:tcPr>
            <w:tcW w:w="2638" w:type="dxa"/>
          </w:tcPr>
          <w:p w:rsidR="00D15D0A" w:rsidRDefault="00C0510D" w:rsidP="00C0510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Cty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AIC </w:t>
            </w:r>
            <w:r w:rsidRPr="00C0510D"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Management</w:t>
            </w:r>
          </w:p>
        </w:tc>
        <w:tc>
          <w:tcPr>
            <w:tcW w:w="2891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Tư vấn giám sát công trình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2012- nay</w:t>
            </w:r>
          </w:p>
        </w:tc>
        <w:tc>
          <w:tcPr>
            <w:tcW w:w="2638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Cty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TNHH Phú Cường</w:t>
            </w:r>
          </w:p>
        </w:tc>
        <w:tc>
          <w:tcPr>
            <w:tcW w:w="2891" w:type="dxa"/>
          </w:tcPr>
          <w:p w:rsidR="00D15D0A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Kinh doanh nội thất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Chức vụ hiện nay tại tổ chức là đối tượng công bố thông tin: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chức vụ hiện đang nắm giữ tại tổ chức khác: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các công ty chứng khoán: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cam kết nắm giữ: </w:t>
      </w:r>
    </w:p>
    <w:p w:rsidR="00D15D0A" w:rsidRDefault="00D15D0A" w:rsidP="000264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Danh sách người có liên quan</w:t>
      </w:r>
      <w:r w:rsidR="005F5258"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:</w:t>
      </w: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:rsidR="005F5258" w:rsidRPr="005F5258" w:rsidRDefault="005F5258" w:rsidP="005F5258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709"/>
        <w:gridCol w:w="709"/>
        <w:gridCol w:w="2126"/>
        <w:gridCol w:w="992"/>
        <w:gridCol w:w="1276"/>
        <w:gridCol w:w="992"/>
      </w:tblGrid>
      <w:tr w:rsidR="005F5258" w:rsidTr="005F5258">
        <w:tc>
          <w:tcPr>
            <w:tcW w:w="567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thứ tự</w:t>
            </w:r>
          </w:p>
        </w:tc>
        <w:tc>
          <w:tcPr>
            <w:tcW w:w="1275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Tên cá nhân / Tổ chức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Mối quan hệ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Năm sinh</w:t>
            </w:r>
          </w:p>
        </w:tc>
        <w:tc>
          <w:tcPr>
            <w:tcW w:w="212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Địa chỉ thường trú.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Nghề nghiệp</w:t>
            </w: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lượng cổ phiếu KSA đang sở hữu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</w:t>
            </w:r>
          </w:p>
        </w:tc>
      </w:tr>
      <w:tr w:rsidR="005F5258" w:rsidTr="005F5258">
        <w:tc>
          <w:tcPr>
            <w:tcW w:w="567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275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Thị Hoa</w:t>
            </w:r>
          </w:p>
        </w:tc>
        <w:tc>
          <w:tcPr>
            <w:tcW w:w="709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Vợ</w:t>
            </w:r>
          </w:p>
        </w:tc>
        <w:tc>
          <w:tcPr>
            <w:tcW w:w="709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1974</w:t>
            </w:r>
          </w:p>
        </w:tc>
        <w:tc>
          <w:tcPr>
            <w:tcW w:w="2126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A2 Ngọc Khánh, Ba Đình, Hà Nội</w:t>
            </w:r>
          </w:p>
        </w:tc>
        <w:tc>
          <w:tcPr>
            <w:tcW w:w="992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Kế toán</w:t>
            </w:r>
          </w:p>
        </w:tc>
        <w:tc>
          <w:tcPr>
            <w:tcW w:w="1276" w:type="dxa"/>
          </w:tcPr>
          <w:p w:rsidR="005F5258" w:rsidRDefault="00C0510D" w:rsidP="009F106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F5258" w:rsidTr="005F5258">
        <w:tc>
          <w:tcPr>
            <w:tcW w:w="567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275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Đỗ Hải Dương</w:t>
            </w:r>
          </w:p>
        </w:tc>
        <w:tc>
          <w:tcPr>
            <w:tcW w:w="709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Con trai</w:t>
            </w:r>
          </w:p>
        </w:tc>
        <w:tc>
          <w:tcPr>
            <w:tcW w:w="709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2005</w:t>
            </w:r>
          </w:p>
        </w:tc>
        <w:tc>
          <w:tcPr>
            <w:tcW w:w="2126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A2 Ngọc Khánh, Ba Đình, Hà Nội</w:t>
            </w:r>
          </w:p>
        </w:tc>
        <w:tc>
          <w:tcPr>
            <w:tcW w:w="992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Học sinh</w:t>
            </w:r>
          </w:p>
        </w:tc>
        <w:tc>
          <w:tcPr>
            <w:tcW w:w="1276" w:type="dxa"/>
          </w:tcPr>
          <w:p w:rsidR="005F5258" w:rsidRDefault="00C0510D" w:rsidP="009F106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43A4D" w:rsidTr="005F5258">
        <w:tc>
          <w:tcPr>
            <w:tcW w:w="567" w:type="dxa"/>
          </w:tcPr>
          <w:p w:rsidR="00143A4D" w:rsidRDefault="00143A4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3 </w:t>
            </w:r>
          </w:p>
        </w:tc>
        <w:tc>
          <w:tcPr>
            <w:tcW w:w="1275" w:type="dxa"/>
          </w:tcPr>
          <w:p w:rsidR="00143A4D" w:rsidRDefault="00143A4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Đỗ Quang Thông</w:t>
            </w:r>
          </w:p>
        </w:tc>
        <w:tc>
          <w:tcPr>
            <w:tcW w:w="709" w:type="dxa"/>
          </w:tcPr>
          <w:p w:rsidR="00143A4D" w:rsidRDefault="00143A4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Bố</w:t>
            </w:r>
          </w:p>
        </w:tc>
        <w:tc>
          <w:tcPr>
            <w:tcW w:w="709" w:type="dxa"/>
          </w:tcPr>
          <w:p w:rsidR="00143A4D" w:rsidRDefault="00143A4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1947</w:t>
            </w:r>
          </w:p>
        </w:tc>
        <w:tc>
          <w:tcPr>
            <w:tcW w:w="2126" w:type="dxa"/>
          </w:tcPr>
          <w:p w:rsidR="00143A4D" w:rsidRDefault="00143A4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Bình Lục- Hà Nam</w:t>
            </w:r>
          </w:p>
        </w:tc>
        <w:tc>
          <w:tcPr>
            <w:tcW w:w="992" w:type="dxa"/>
          </w:tcPr>
          <w:p w:rsidR="00143A4D" w:rsidRDefault="00143A4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Hưu trí</w:t>
            </w:r>
          </w:p>
        </w:tc>
        <w:tc>
          <w:tcPr>
            <w:tcW w:w="1276" w:type="dxa"/>
          </w:tcPr>
          <w:p w:rsidR="00143A4D" w:rsidRDefault="00143A4D" w:rsidP="009F106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143A4D" w:rsidRDefault="00143A4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43A4D" w:rsidTr="005F5258">
        <w:tc>
          <w:tcPr>
            <w:tcW w:w="567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275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Đào Thị Thu</w:t>
            </w:r>
          </w:p>
        </w:tc>
        <w:tc>
          <w:tcPr>
            <w:tcW w:w="709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Mẹ</w:t>
            </w:r>
          </w:p>
        </w:tc>
        <w:tc>
          <w:tcPr>
            <w:tcW w:w="709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1947</w:t>
            </w:r>
          </w:p>
        </w:tc>
        <w:tc>
          <w:tcPr>
            <w:tcW w:w="2126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Bình Lục- Hà Nam</w:t>
            </w:r>
          </w:p>
        </w:tc>
        <w:tc>
          <w:tcPr>
            <w:tcW w:w="992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Hưu trí</w:t>
            </w:r>
          </w:p>
        </w:tc>
        <w:tc>
          <w:tcPr>
            <w:tcW w:w="1276" w:type="dxa"/>
          </w:tcPr>
          <w:p w:rsidR="00143A4D" w:rsidRDefault="00143A4D" w:rsidP="00143A4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43A4D" w:rsidTr="005F5258">
        <w:tc>
          <w:tcPr>
            <w:tcW w:w="567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5 </w:t>
            </w:r>
          </w:p>
        </w:tc>
        <w:tc>
          <w:tcPr>
            <w:tcW w:w="1275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Đỗ Thị Thanh</w:t>
            </w:r>
          </w:p>
        </w:tc>
        <w:tc>
          <w:tcPr>
            <w:tcW w:w="709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Chị gái</w:t>
            </w:r>
          </w:p>
        </w:tc>
        <w:tc>
          <w:tcPr>
            <w:tcW w:w="709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1969</w:t>
            </w:r>
          </w:p>
        </w:tc>
        <w:tc>
          <w:tcPr>
            <w:tcW w:w="2126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Bình Tân, TP Hồ Chí Minh</w:t>
            </w:r>
          </w:p>
        </w:tc>
        <w:tc>
          <w:tcPr>
            <w:tcW w:w="992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Kinh doanh</w:t>
            </w:r>
          </w:p>
        </w:tc>
        <w:tc>
          <w:tcPr>
            <w:tcW w:w="1276" w:type="dxa"/>
          </w:tcPr>
          <w:p w:rsidR="00143A4D" w:rsidRDefault="00143A4D" w:rsidP="00143A4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43A4D" w:rsidTr="005F5258">
        <w:tc>
          <w:tcPr>
            <w:tcW w:w="567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1275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Đỗ Trung Kiên</w:t>
            </w:r>
          </w:p>
        </w:tc>
        <w:tc>
          <w:tcPr>
            <w:tcW w:w="709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Em trai</w:t>
            </w:r>
          </w:p>
        </w:tc>
        <w:tc>
          <w:tcPr>
            <w:tcW w:w="709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1977</w:t>
            </w:r>
          </w:p>
        </w:tc>
        <w:tc>
          <w:tcPr>
            <w:tcW w:w="2126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Mỗ Lao, Hà Đông, Hà Nội</w:t>
            </w:r>
          </w:p>
        </w:tc>
        <w:tc>
          <w:tcPr>
            <w:tcW w:w="992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Kỹ sư</w:t>
            </w:r>
          </w:p>
        </w:tc>
        <w:tc>
          <w:tcPr>
            <w:tcW w:w="1276" w:type="dxa"/>
          </w:tcPr>
          <w:p w:rsidR="00143A4D" w:rsidRDefault="00143A4D" w:rsidP="00143A4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143A4D" w:rsidRDefault="00143A4D" w:rsidP="00143A4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 w:firstLine="30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lastRenderedPageBreak/>
        <w:t>Tôi cam kết và chịu trách nhiệm về tính trung thực chính xác và hợp lý các nội dung nêu trên nếu được bầu làm Thành viên củ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a Ban </w:t>
      </w:r>
      <w:r w:rsidR="00601484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kiểm soát</w:t>
      </w:r>
      <w:bookmarkStart w:id="0" w:name="_GoBack"/>
      <w:bookmarkEnd w:id="0"/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c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ông ty cổ phần Công nghiệp khoáng sản Bình Thuận tôi cam kết thực hiện nhiệm vụ một cách trung thực, mẫn cán. </w:t>
      </w:r>
    </w:p>
    <w:p w:rsidR="00D15D0A" w:rsidRDefault="00D15D0A" w:rsidP="00D15D0A">
      <w:pPr>
        <w:pStyle w:val="ListParagraph"/>
        <w:spacing w:line="240" w:lineRule="auto"/>
        <w:ind w:left="420" w:firstLine="30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Pr="009F1060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</w:t>
      </w:r>
      <w:r w:rsidR="009F106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</w:t>
      </w:r>
      <w:r w:rsidR="006E5457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Hà </w:t>
      </w:r>
      <w:r w:rsidR="00731F6B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N</w:t>
      </w:r>
      <w:r w:rsidR="006E5457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ội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, ngày</w:t>
      </w:r>
      <w:r w:rsidR="009760E2"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0</w:t>
      </w:r>
      <w:r w:rsidR="006E5457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6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tháng </w:t>
      </w:r>
      <w:r w:rsidR="009760E2"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09 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năm 2022. 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</w:t>
      </w:r>
      <w:r w:rsidR="009F106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Ngườ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k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hai </w:t>
      </w:r>
    </w:p>
    <w:p w:rsidR="009760E2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</w:pP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Ký, g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hi rõ họ tên).</w:t>
      </w:r>
    </w:p>
    <w:p w:rsidR="009F1060" w:rsidRDefault="009F1060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</w:pPr>
    </w:p>
    <w:p w:rsidR="007F316D" w:rsidRPr="00D15D0A" w:rsidRDefault="009760E2" w:rsidP="009F1060">
      <w:pPr>
        <w:pStyle w:val="ListParagraph"/>
        <w:spacing w:line="240" w:lineRule="auto"/>
        <w:ind w:left="420"/>
        <w:jc w:val="both"/>
        <w:rPr>
          <w:lang w:val="en-US"/>
        </w:rPr>
      </w:pP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</w:t>
      </w:r>
      <w:r w:rsid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Đỗ Mạnh Hùng</w:t>
      </w:r>
      <w:r w:rsidR="00D15D0A"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sectPr w:rsidR="007F316D" w:rsidRPr="00D15D0A" w:rsidSect="00143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AC" w:rsidRDefault="00C253AC" w:rsidP="00D40839">
      <w:pPr>
        <w:spacing w:after="0" w:line="240" w:lineRule="auto"/>
      </w:pPr>
      <w:r>
        <w:separator/>
      </w:r>
    </w:p>
  </w:endnote>
  <w:endnote w:type="continuationSeparator" w:id="0">
    <w:p w:rsidR="00C253AC" w:rsidRDefault="00C253AC" w:rsidP="00D4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AC" w:rsidRDefault="00C253AC" w:rsidP="00D40839">
      <w:pPr>
        <w:spacing w:after="0" w:line="240" w:lineRule="auto"/>
      </w:pPr>
      <w:r>
        <w:separator/>
      </w:r>
    </w:p>
  </w:footnote>
  <w:footnote w:type="continuationSeparator" w:id="0">
    <w:p w:rsidR="00C253AC" w:rsidRDefault="00C253AC" w:rsidP="00D4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704773"/>
      <w:docPartObj>
        <w:docPartGallery w:val="Watermarks"/>
        <w:docPartUnique/>
      </w:docPartObj>
    </w:sdtPr>
    <w:sdtEndPr/>
    <w:sdtContent>
      <w:p w:rsidR="00D40839" w:rsidRDefault="00C253AC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A5C"/>
    <w:multiLevelType w:val="hybridMultilevel"/>
    <w:tmpl w:val="B052AF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B6C"/>
    <w:multiLevelType w:val="multilevel"/>
    <w:tmpl w:val="18AA9F4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2BD84ADA"/>
    <w:multiLevelType w:val="hybridMultilevel"/>
    <w:tmpl w:val="9700861E"/>
    <w:lvl w:ilvl="0" w:tplc="4DD67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7D9F"/>
    <w:multiLevelType w:val="hybridMultilevel"/>
    <w:tmpl w:val="C5D89578"/>
    <w:lvl w:ilvl="0" w:tplc="9C50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7217"/>
    <w:multiLevelType w:val="hybridMultilevel"/>
    <w:tmpl w:val="FE849B88"/>
    <w:lvl w:ilvl="0" w:tplc="5BDEE1E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293C"/>
    <w:multiLevelType w:val="multilevel"/>
    <w:tmpl w:val="40E86E80"/>
    <w:lvl w:ilvl="0">
      <w:start w:val="9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27"/>
      <w:numFmt w:val="decimal"/>
      <w:lvlText w:val="%1.%2"/>
      <w:lvlJc w:val="left"/>
      <w:pPr>
        <w:ind w:left="1882" w:hanging="1305"/>
      </w:pPr>
      <w:rPr>
        <w:rFonts w:hint="default"/>
      </w:rPr>
    </w:lvl>
    <w:lvl w:ilvl="2">
      <w:start w:val="360"/>
      <w:numFmt w:val="decimal"/>
      <w:lvlText w:val="%1.%2.%3"/>
      <w:lvlJc w:val="left"/>
      <w:pPr>
        <w:ind w:left="245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160"/>
      </w:pPr>
      <w:rPr>
        <w:rFonts w:hint="default"/>
      </w:rPr>
    </w:lvl>
  </w:abstractNum>
  <w:abstractNum w:abstractNumId="6" w15:restartNumberingAfterBreak="0">
    <w:nsid w:val="51450F52"/>
    <w:multiLevelType w:val="multilevel"/>
    <w:tmpl w:val="EA567C16"/>
    <w:lvl w:ilvl="0">
      <w:start w:val="58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226"/>
      <w:numFmt w:val="decimal"/>
      <w:lvlText w:val="%1.%2"/>
      <w:lvlJc w:val="left"/>
      <w:pPr>
        <w:ind w:left="2040" w:hanging="1800"/>
      </w:pPr>
      <w:rPr>
        <w:rFonts w:hint="default"/>
      </w:rPr>
    </w:lvl>
    <w:lvl w:ilvl="2">
      <w:start w:val="149"/>
      <w:numFmt w:val="decimal"/>
      <w:lvlText w:val="%1.%2.%3"/>
      <w:lvlJc w:val="left"/>
      <w:pPr>
        <w:ind w:left="2280" w:hanging="1800"/>
      </w:pPr>
      <w:rPr>
        <w:rFonts w:hint="default"/>
      </w:rPr>
    </w:lvl>
    <w:lvl w:ilvl="3">
      <w:start w:val="158"/>
      <w:numFmt w:val="decimal"/>
      <w:lvlText w:val="%1.%2.%3.%4"/>
      <w:lvlJc w:val="left"/>
      <w:pPr>
        <w:ind w:left="25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68F95EA5"/>
    <w:multiLevelType w:val="hybridMultilevel"/>
    <w:tmpl w:val="03227A7E"/>
    <w:lvl w:ilvl="0" w:tplc="D42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E3482C"/>
    <w:multiLevelType w:val="hybridMultilevel"/>
    <w:tmpl w:val="9164184C"/>
    <w:lvl w:ilvl="0" w:tplc="B044BAC4">
      <w:start w:val="3"/>
      <w:numFmt w:val="decimal"/>
      <w:lvlText w:val="%1."/>
      <w:lvlJc w:val="left"/>
      <w:pPr>
        <w:ind w:left="795" w:hanging="360"/>
      </w:pPr>
      <w:rPr>
        <w:rFonts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869235F"/>
    <w:multiLevelType w:val="multilevel"/>
    <w:tmpl w:val="5D5E35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B"/>
    <w:rsid w:val="000014C3"/>
    <w:rsid w:val="000051A9"/>
    <w:rsid w:val="00041F82"/>
    <w:rsid w:val="00080D23"/>
    <w:rsid w:val="00085622"/>
    <w:rsid w:val="000927EA"/>
    <w:rsid w:val="00104CEB"/>
    <w:rsid w:val="00143A4D"/>
    <w:rsid w:val="00153FCD"/>
    <w:rsid w:val="001E3347"/>
    <w:rsid w:val="001F2EA9"/>
    <w:rsid w:val="002365A7"/>
    <w:rsid w:val="00254336"/>
    <w:rsid w:val="002D3274"/>
    <w:rsid w:val="002D7EB3"/>
    <w:rsid w:val="00300425"/>
    <w:rsid w:val="0030241B"/>
    <w:rsid w:val="00353461"/>
    <w:rsid w:val="0035451D"/>
    <w:rsid w:val="003A4A3D"/>
    <w:rsid w:val="003D7703"/>
    <w:rsid w:val="00402A6B"/>
    <w:rsid w:val="0040419D"/>
    <w:rsid w:val="00413481"/>
    <w:rsid w:val="00463127"/>
    <w:rsid w:val="00484F94"/>
    <w:rsid w:val="004A2510"/>
    <w:rsid w:val="004D3869"/>
    <w:rsid w:val="004D75FA"/>
    <w:rsid w:val="005464C5"/>
    <w:rsid w:val="005606E6"/>
    <w:rsid w:val="00574C2E"/>
    <w:rsid w:val="00591FA9"/>
    <w:rsid w:val="005F119A"/>
    <w:rsid w:val="005F1217"/>
    <w:rsid w:val="005F5258"/>
    <w:rsid w:val="005F6D5B"/>
    <w:rsid w:val="00601484"/>
    <w:rsid w:val="0066161E"/>
    <w:rsid w:val="006A5E67"/>
    <w:rsid w:val="006B5004"/>
    <w:rsid w:val="006E5457"/>
    <w:rsid w:val="006E6D6E"/>
    <w:rsid w:val="007071F0"/>
    <w:rsid w:val="00714C22"/>
    <w:rsid w:val="00731F6B"/>
    <w:rsid w:val="00787BB4"/>
    <w:rsid w:val="007E58AD"/>
    <w:rsid w:val="007E7BE4"/>
    <w:rsid w:val="007F316D"/>
    <w:rsid w:val="00805E9C"/>
    <w:rsid w:val="00831F75"/>
    <w:rsid w:val="00851A26"/>
    <w:rsid w:val="0087791E"/>
    <w:rsid w:val="008939A7"/>
    <w:rsid w:val="008D23D1"/>
    <w:rsid w:val="008F007A"/>
    <w:rsid w:val="009415D1"/>
    <w:rsid w:val="009760E2"/>
    <w:rsid w:val="009F1060"/>
    <w:rsid w:val="00A14DC5"/>
    <w:rsid w:val="00A56E26"/>
    <w:rsid w:val="00A57F38"/>
    <w:rsid w:val="00AF5410"/>
    <w:rsid w:val="00B26884"/>
    <w:rsid w:val="00B44AA4"/>
    <w:rsid w:val="00B61499"/>
    <w:rsid w:val="00B65221"/>
    <w:rsid w:val="00BA78BC"/>
    <w:rsid w:val="00BD4221"/>
    <w:rsid w:val="00C04761"/>
    <w:rsid w:val="00C0510D"/>
    <w:rsid w:val="00C167BD"/>
    <w:rsid w:val="00C253AC"/>
    <w:rsid w:val="00C522CC"/>
    <w:rsid w:val="00C8379E"/>
    <w:rsid w:val="00C90321"/>
    <w:rsid w:val="00C948BE"/>
    <w:rsid w:val="00CC7F35"/>
    <w:rsid w:val="00D15D0A"/>
    <w:rsid w:val="00D26D77"/>
    <w:rsid w:val="00D27BDB"/>
    <w:rsid w:val="00D40839"/>
    <w:rsid w:val="00D814A5"/>
    <w:rsid w:val="00D97E2E"/>
    <w:rsid w:val="00DD0586"/>
    <w:rsid w:val="00DF76C5"/>
    <w:rsid w:val="00E22AB6"/>
    <w:rsid w:val="00E45A98"/>
    <w:rsid w:val="00E55212"/>
    <w:rsid w:val="00E80719"/>
    <w:rsid w:val="00EA1FCC"/>
    <w:rsid w:val="00EB41A6"/>
    <w:rsid w:val="00F016C4"/>
    <w:rsid w:val="00F02E95"/>
    <w:rsid w:val="00F36363"/>
    <w:rsid w:val="00F663AB"/>
    <w:rsid w:val="00F70F9D"/>
    <w:rsid w:val="00F932FE"/>
    <w:rsid w:val="00FB7A44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4EFCE1F"/>
  <w15:chartTrackingRefBased/>
  <w15:docId w15:val="{E451846A-7E9C-44B8-85E7-4225B7FE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0A"/>
  </w:style>
  <w:style w:type="paragraph" w:styleId="Heading3">
    <w:name w:val="heading 3"/>
    <w:basedOn w:val="Normal"/>
    <w:link w:val="Heading3Char"/>
    <w:uiPriority w:val="9"/>
    <w:qFormat/>
    <w:rsid w:val="00C0510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39"/>
  </w:style>
  <w:style w:type="paragraph" w:styleId="Footer">
    <w:name w:val="footer"/>
    <w:basedOn w:val="Normal"/>
    <w:link w:val="Foot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39"/>
  </w:style>
  <w:style w:type="table" w:styleId="TableGrid">
    <w:name w:val="Table Grid"/>
    <w:basedOn w:val="TableNormal"/>
    <w:uiPriority w:val="39"/>
    <w:rsid w:val="007F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69"/>
    <w:pPr>
      <w:ind w:left="720"/>
      <w:contextualSpacing/>
    </w:pPr>
  </w:style>
  <w:style w:type="paragraph" w:styleId="NoSpacing">
    <w:name w:val="No Spacing"/>
    <w:uiPriority w:val="1"/>
    <w:qFormat/>
    <w:rsid w:val="004D38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0510D"/>
    <w:rPr>
      <w:rFonts w:eastAsia="Times New Roman" w:cs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0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40A0-0A7C-4168-B0FD-392D5557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dcterms:created xsi:type="dcterms:W3CDTF">2022-09-15T09:46:00Z</dcterms:created>
  <dcterms:modified xsi:type="dcterms:W3CDTF">2022-09-17T03:25:00Z</dcterms:modified>
</cp:coreProperties>
</file>